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A2C4A">
      <w:pPr>
        <w:widowControl w:val="0"/>
        <w:snapToGrid w:val="0"/>
        <w:ind w:left="-2" w:leftChars="-1" w:firstLine="2"/>
        <w:jc w:val="center"/>
        <w:rPr>
          <w:rFonts w:hint="eastAsia" w:ascii="宋体" w:hAnsi="宋体" w:eastAsia="宋体" w:cs="宋体"/>
          <w:b/>
          <w:bCs/>
          <w:kern w:val="44"/>
          <w:sz w:val="44"/>
          <w:szCs w:val="44"/>
        </w:rPr>
      </w:pPr>
      <w:r>
        <w:rPr>
          <w:rFonts w:hint="eastAsia" w:ascii="宋体" w:hAnsi="宋体" w:eastAsia="宋体" w:cs="宋体"/>
          <w:b/>
          <w:bCs/>
          <w:kern w:val="44"/>
          <w:sz w:val="44"/>
          <w:szCs w:val="44"/>
        </w:rPr>
        <w:t>公开招标公告</w:t>
      </w:r>
    </w:p>
    <w:p w14:paraId="69C1C9A7">
      <w:pPr>
        <w:widowControl w:val="0"/>
        <w:snapToGrid w:val="0"/>
        <w:ind w:firstLine="560" w:firstLineChars="200"/>
        <w:rPr>
          <w:rFonts w:hint="eastAsia" w:ascii="宋体" w:hAnsi="宋体" w:eastAsia="宋体" w:cs="宋体"/>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933"/>
      </w:tblGrid>
      <w:tr w14:paraId="2C523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2" w:hRule="atLeast"/>
          <w:jc w:val="center"/>
        </w:trPr>
        <w:tc>
          <w:tcPr>
            <w:tcW w:w="7933" w:type="dxa"/>
          </w:tcPr>
          <w:p w14:paraId="4A62036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14:paraId="2D29814D">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jc w:val="both"/>
              <w:textAlignment w:val="auto"/>
              <w:rPr>
                <w:rFonts w:hint="eastAsia" w:ascii="宋体" w:hAnsi="宋体" w:eastAsia="宋体" w:cs="宋体"/>
                <w:sz w:val="24"/>
                <w:szCs w:val="24"/>
                <w:highlight w:val="none"/>
              </w:rPr>
            </w:pPr>
            <w:r>
              <w:rPr>
                <w:rFonts w:hint="eastAsia" w:cs="宋体"/>
                <w:sz w:val="24"/>
                <w:szCs w:val="24"/>
                <w:highlight w:val="none"/>
                <w:u w:val="single"/>
                <w:lang w:eastAsia="zh-CN"/>
              </w:rPr>
              <w:t>洮滆片区农村污水治理接管工程及分散式设施运维管护项目视频检测设备采购项目</w:t>
            </w:r>
            <w:r>
              <w:rPr>
                <w:rFonts w:hint="eastAsia" w:ascii="宋体" w:hAnsi="宋体" w:eastAsia="宋体" w:cs="宋体"/>
                <w:sz w:val="24"/>
                <w:szCs w:val="24"/>
                <w:highlight w:val="none"/>
              </w:rPr>
              <w:t>的潜在供应商应在</w:t>
            </w:r>
            <w:r>
              <w:rPr>
                <w:rFonts w:hint="eastAsia" w:ascii="宋体" w:hAnsi="宋体" w:eastAsia="宋体" w:cs="宋体"/>
                <w:sz w:val="24"/>
                <w:szCs w:val="24"/>
                <w:highlight w:val="none"/>
                <w:u w:val="single"/>
                <w:lang w:eastAsia="zh-CN"/>
              </w:rPr>
              <w:t>江苏建瀚工程咨询有限公司</w:t>
            </w:r>
            <w:r>
              <w:rPr>
                <w:rFonts w:hint="eastAsia" w:ascii="宋体" w:hAnsi="宋体" w:eastAsia="宋体" w:cs="宋体"/>
                <w:sz w:val="24"/>
                <w:szCs w:val="24"/>
                <w:highlight w:val="none"/>
              </w:rPr>
              <w:t>获取采购文件，并于</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rPr>
              <w:t>年</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月</w:t>
            </w:r>
            <w:r>
              <w:rPr>
                <w:rFonts w:hint="eastAsia" w:cs="宋体"/>
                <w:sz w:val="24"/>
                <w:szCs w:val="24"/>
                <w:highlight w:val="none"/>
                <w:u w:val="single"/>
                <w:lang w:val="en-US" w:eastAsia="zh-CN"/>
              </w:rPr>
              <w:t>13</w:t>
            </w:r>
            <w:r>
              <w:rPr>
                <w:rFonts w:hint="eastAsia" w:ascii="宋体" w:hAnsi="宋体" w:eastAsia="宋体" w:cs="宋体"/>
                <w:sz w:val="24"/>
                <w:szCs w:val="24"/>
                <w:highlight w:val="none"/>
                <w:u w:val="single"/>
              </w:rPr>
              <w:t>日14点00分</w:t>
            </w:r>
            <w:r>
              <w:rPr>
                <w:rFonts w:hint="eastAsia" w:ascii="宋体" w:hAnsi="宋体" w:eastAsia="宋体" w:cs="宋体"/>
                <w:sz w:val="24"/>
                <w:szCs w:val="24"/>
                <w:highlight w:val="none"/>
              </w:rPr>
              <w:t>（北京时间）前提交响应文件。</w:t>
            </w:r>
          </w:p>
        </w:tc>
      </w:tr>
    </w:tbl>
    <w:p w14:paraId="280BD650">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一、项目基本情况</w:t>
      </w:r>
    </w:p>
    <w:p w14:paraId="6929744E">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lang w:eastAsia="zh-CN"/>
        </w:rPr>
        <w:t>CJC220260</w:t>
      </w:r>
      <w:r>
        <w:rPr>
          <w:rFonts w:hint="eastAsia" w:cs="宋体"/>
          <w:sz w:val="24"/>
          <w:szCs w:val="24"/>
          <w:highlight w:val="none"/>
          <w:lang w:val="en-US" w:eastAsia="zh-CN"/>
        </w:rPr>
        <w:t>7</w:t>
      </w:r>
      <w:r>
        <w:rPr>
          <w:rFonts w:hint="eastAsia" w:ascii="宋体" w:hAnsi="宋体" w:eastAsia="宋体" w:cs="宋体"/>
          <w:sz w:val="24"/>
          <w:szCs w:val="24"/>
          <w:highlight w:val="none"/>
          <w:lang w:eastAsia="zh-CN"/>
        </w:rPr>
        <w:t>00</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号</w:t>
      </w:r>
    </w:p>
    <w:p w14:paraId="765FCBD8">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项目名称：</w:t>
      </w:r>
      <w:r>
        <w:rPr>
          <w:rFonts w:hint="eastAsia" w:cs="宋体"/>
          <w:sz w:val="24"/>
          <w:szCs w:val="24"/>
          <w:highlight w:val="none"/>
          <w:lang w:eastAsia="zh-CN"/>
        </w:rPr>
        <w:t>洮滆片区农村污水治理接管工程及分散式设施运维管护项目视频检测设备采购项目</w:t>
      </w:r>
    </w:p>
    <w:p w14:paraId="541C12CE">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采购方式：公开招标</w:t>
      </w:r>
    </w:p>
    <w:p w14:paraId="540A540F">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预算金额：</w:t>
      </w:r>
      <w:r>
        <w:rPr>
          <w:rFonts w:hint="eastAsia" w:cs="宋体"/>
          <w:sz w:val="24"/>
          <w:szCs w:val="24"/>
          <w:highlight w:val="none"/>
          <w:lang w:val="en-US" w:eastAsia="zh-CN"/>
        </w:rPr>
        <w:t>16</w:t>
      </w:r>
      <w:r>
        <w:rPr>
          <w:rFonts w:hint="eastAsia" w:ascii="宋体" w:hAnsi="宋体" w:eastAsia="宋体" w:cs="宋体"/>
          <w:sz w:val="24"/>
          <w:szCs w:val="24"/>
          <w:highlight w:val="none"/>
        </w:rPr>
        <w:t>万元</w:t>
      </w:r>
    </w:p>
    <w:p w14:paraId="2B479A84">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最高限价：</w:t>
      </w:r>
      <w:r>
        <w:rPr>
          <w:rFonts w:hint="eastAsia" w:cs="宋体"/>
          <w:sz w:val="24"/>
          <w:szCs w:val="24"/>
          <w:highlight w:val="none"/>
          <w:lang w:val="en-US" w:eastAsia="zh-CN"/>
        </w:rPr>
        <w:t>16</w:t>
      </w:r>
      <w:r>
        <w:rPr>
          <w:rFonts w:hint="eastAsia" w:ascii="宋体" w:hAnsi="宋体" w:eastAsia="宋体" w:cs="宋体"/>
          <w:sz w:val="24"/>
          <w:szCs w:val="24"/>
          <w:highlight w:val="none"/>
        </w:rPr>
        <w:t>万元</w:t>
      </w:r>
      <w:bookmarkStart w:id="0" w:name="OLE_LINK5"/>
      <w:bookmarkStart w:id="1" w:name="OLE_LINK6"/>
      <w:r>
        <w:rPr>
          <w:rFonts w:hint="eastAsia" w:ascii="宋体" w:hAnsi="宋体" w:eastAsia="宋体" w:cs="宋体"/>
          <w:sz w:val="24"/>
          <w:szCs w:val="24"/>
          <w:highlight w:val="none"/>
        </w:rPr>
        <w:t>。</w:t>
      </w:r>
      <w:bookmarkEnd w:id="0"/>
      <w:bookmarkEnd w:id="1"/>
    </w:p>
    <w:tbl>
      <w:tblPr>
        <w:tblStyle w:val="3"/>
        <w:tblpPr w:leftFromText="180" w:rightFromText="180" w:vertAnchor="text" w:horzAnchor="page" w:tblpX="1902" w:tblpY="6"/>
        <w:tblOverlap w:val="never"/>
        <w:tblW w:w="45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2909"/>
        <w:gridCol w:w="943"/>
        <w:gridCol w:w="978"/>
        <w:gridCol w:w="1919"/>
      </w:tblGrid>
      <w:tr w14:paraId="0F39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032" w:type="dxa"/>
            <w:vAlign w:val="center"/>
          </w:tcPr>
          <w:p w14:paraId="2F659392">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序号</w:t>
            </w:r>
          </w:p>
        </w:tc>
        <w:tc>
          <w:tcPr>
            <w:tcW w:w="2909" w:type="dxa"/>
            <w:vAlign w:val="center"/>
          </w:tcPr>
          <w:p w14:paraId="1D581B5A">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子目</w:t>
            </w:r>
          </w:p>
        </w:tc>
        <w:tc>
          <w:tcPr>
            <w:tcW w:w="943" w:type="dxa"/>
            <w:vAlign w:val="center"/>
          </w:tcPr>
          <w:p w14:paraId="4506814E">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单位</w:t>
            </w:r>
          </w:p>
        </w:tc>
        <w:tc>
          <w:tcPr>
            <w:tcW w:w="978" w:type="dxa"/>
            <w:vAlign w:val="center"/>
          </w:tcPr>
          <w:p w14:paraId="76209926">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数量</w:t>
            </w:r>
          </w:p>
        </w:tc>
        <w:tc>
          <w:tcPr>
            <w:tcW w:w="1919" w:type="dxa"/>
            <w:vAlign w:val="center"/>
          </w:tcPr>
          <w:p w14:paraId="4DB90AAA">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控制价（</w:t>
            </w:r>
            <w:r>
              <w:rPr>
                <w:rFonts w:hint="eastAsia" w:cs="宋体"/>
                <w:b w:val="0"/>
                <w:bCs/>
                <w:color w:val="auto"/>
                <w:sz w:val="24"/>
                <w:szCs w:val="24"/>
                <w:highlight w:val="none"/>
                <w:u w:val="none"/>
                <w:vertAlign w:val="baseline"/>
                <w:lang w:val="en-US" w:eastAsia="zh-CN"/>
              </w:rPr>
              <w:t>万</w:t>
            </w:r>
            <w:r>
              <w:rPr>
                <w:rFonts w:hint="eastAsia" w:ascii="宋体" w:hAnsi="宋体" w:eastAsia="宋体" w:cs="宋体"/>
                <w:b w:val="0"/>
                <w:bCs/>
                <w:color w:val="auto"/>
                <w:sz w:val="24"/>
                <w:szCs w:val="24"/>
                <w:highlight w:val="none"/>
                <w:u w:val="none"/>
                <w:vertAlign w:val="baseline"/>
                <w:lang w:val="en-US" w:eastAsia="zh-CN"/>
              </w:rPr>
              <w:t>元）</w:t>
            </w:r>
          </w:p>
        </w:tc>
      </w:tr>
      <w:tr w14:paraId="6870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032" w:type="dxa"/>
            <w:vAlign w:val="center"/>
          </w:tcPr>
          <w:p w14:paraId="79C10575">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1</w:t>
            </w:r>
          </w:p>
        </w:tc>
        <w:tc>
          <w:tcPr>
            <w:tcW w:w="2909" w:type="dxa"/>
            <w:vAlign w:val="top"/>
          </w:tcPr>
          <w:p w14:paraId="2C8FBA0B">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管道CCTV检测机器人</w:t>
            </w:r>
          </w:p>
        </w:tc>
        <w:tc>
          <w:tcPr>
            <w:tcW w:w="943" w:type="dxa"/>
            <w:vAlign w:val="center"/>
          </w:tcPr>
          <w:p w14:paraId="190642E0">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套</w:t>
            </w:r>
          </w:p>
        </w:tc>
        <w:tc>
          <w:tcPr>
            <w:tcW w:w="978" w:type="dxa"/>
            <w:shd w:val="clear" w:color="auto" w:fill="auto"/>
            <w:vAlign w:val="center"/>
          </w:tcPr>
          <w:p w14:paraId="0421E736">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eastAsia="宋体" w:cs="宋体"/>
                <w:b w:val="0"/>
                <w:bCs/>
                <w:color w:val="auto"/>
                <w:sz w:val="24"/>
                <w:szCs w:val="24"/>
                <w:highlight w:val="none"/>
                <w:u w:val="none"/>
                <w:vertAlign w:val="baseline"/>
                <w:lang w:val="en-US" w:eastAsia="zh-CN"/>
              </w:rPr>
              <w:t>1</w:t>
            </w:r>
          </w:p>
        </w:tc>
        <w:tc>
          <w:tcPr>
            <w:tcW w:w="1919" w:type="dxa"/>
            <w:vAlign w:val="center"/>
          </w:tcPr>
          <w:p w14:paraId="0534FAB5">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default" w:ascii="宋体" w:hAnsi="宋体" w:eastAsia="宋体"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12</w:t>
            </w:r>
          </w:p>
        </w:tc>
      </w:tr>
      <w:tr w14:paraId="3839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32" w:type="dxa"/>
            <w:vAlign w:val="center"/>
          </w:tcPr>
          <w:p w14:paraId="6EEAA028">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2</w:t>
            </w:r>
          </w:p>
        </w:tc>
        <w:tc>
          <w:tcPr>
            <w:tcW w:w="2909" w:type="dxa"/>
            <w:vAlign w:val="top"/>
          </w:tcPr>
          <w:p w14:paraId="1EDC464C">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管道潜望镜</w:t>
            </w:r>
          </w:p>
        </w:tc>
        <w:tc>
          <w:tcPr>
            <w:tcW w:w="943" w:type="dxa"/>
            <w:vAlign w:val="center"/>
          </w:tcPr>
          <w:p w14:paraId="6411AAB2">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套</w:t>
            </w:r>
          </w:p>
        </w:tc>
        <w:tc>
          <w:tcPr>
            <w:tcW w:w="978" w:type="dxa"/>
            <w:shd w:val="clear" w:color="auto" w:fill="auto"/>
            <w:vAlign w:val="center"/>
          </w:tcPr>
          <w:p w14:paraId="40D05870">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kern w:val="2"/>
                <w:sz w:val="24"/>
                <w:szCs w:val="24"/>
                <w:highlight w:val="none"/>
                <w:u w:val="none"/>
                <w:vertAlign w:val="baseline"/>
                <w:lang w:val="en-US" w:eastAsia="zh-CN" w:bidi="ar-SA"/>
              </w:rPr>
            </w:pPr>
            <w:r>
              <w:rPr>
                <w:rFonts w:hint="eastAsia" w:ascii="宋体" w:hAnsi="宋体" w:eastAsia="宋体" w:cs="宋体"/>
                <w:b w:val="0"/>
                <w:bCs/>
                <w:color w:val="auto"/>
                <w:sz w:val="24"/>
                <w:szCs w:val="24"/>
                <w:highlight w:val="none"/>
                <w:u w:val="none"/>
                <w:vertAlign w:val="baseline"/>
                <w:lang w:val="en-US" w:eastAsia="zh-CN"/>
              </w:rPr>
              <w:t>1</w:t>
            </w:r>
          </w:p>
        </w:tc>
        <w:tc>
          <w:tcPr>
            <w:tcW w:w="1919" w:type="dxa"/>
            <w:vAlign w:val="center"/>
          </w:tcPr>
          <w:p w14:paraId="4A28BAF1">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4</w:t>
            </w:r>
          </w:p>
        </w:tc>
      </w:tr>
      <w:tr w14:paraId="0F01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32" w:type="dxa"/>
            <w:vAlign w:val="center"/>
          </w:tcPr>
          <w:p w14:paraId="57F5E034">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vertAlign w:val="baseline"/>
                <w:lang w:val="en-US" w:eastAsia="zh-CN"/>
              </w:rPr>
              <w:t>合计</w:t>
            </w:r>
          </w:p>
        </w:tc>
        <w:tc>
          <w:tcPr>
            <w:tcW w:w="2909" w:type="dxa"/>
            <w:vAlign w:val="center"/>
          </w:tcPr>
          <w:p w14:paraId="17651A39">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943" w:type="dxa"/>
            <w:vAlign w:val="center"/>
          </w:tcPr>
          <w:p w14:paraId="67A5CA5C">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978" w:type="dxa"/>
            <w:vAlign w:val="center"/>
          </w:tcPr>
          <w:p w14:paraId="17FB952C">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eastAsia" w:ascii="宋体" w:hAnsi="宋体" w:eastAsia="宋体" w:cs="宋体"/>
                <w:b w:val="0"/>
                <w:bCs/>
                <w:color w:val="auto"/>
                <w:sz w:val="24"/>
                <w:szCs w:val="24"/>
                <w:highlight w:val="none"/>
                <w:u w:val="none"/>
                <w:vertAlign w:val="baseline"/>
                <w:lang w:val="en-US" w:eastAsia="zh-CN"/>
              </w:rPr>
            </w:pPr>
          </w:p>
        </w:tc>
        <w:tc>
          <w:tcPr>
            <w:tcW w:w="1919" w:type="dxa"/>
            <w:vAlign w:val="center"/>
          </w:tcPr>
          <w:p w14:paraId="31A32D31">
            <w:pPr>
              <w:keepNext w:val="0"/>
              <w:keepLines w:val="0"/>
              <w:pageBreakBefore w:val="0"/>
              <w:widowControl w:val="0"/>
              <w:kinsoku/>
              <w:wordWrap/>
              <w:overflowPunct/>
              <w:topLinePunct w:val="0"/>
              <w:autoSpaceDE/>
              <w:autoSpaceDN/>
              <w:bidi w:val="0"/>
              <w:adjustRightInd/>
              <w:snapToGrid/>
              <w:spacing w:line="460" w:lineRule="exact"/>
              <w:ind w:right="210" w:rightChars="0"/>
              <w:jc w:val="center"/>
              <w:textAlignment w:val="auto"/>
              <w:rPr>
                <w:rFonts w:hint="default" w:ascii="宋体" w:hAnsi="宋体" w:eastAsia="宋体" w:cs="宋体"/>
                <w:b w:val="0"/>
                <w:bCs/>
                <w:color w:val="auto"/>
                <w:sz w:val="24"/>
                <w:szCs w:val="24"/>
                <w:highlight w:val="none"/>
                <w:u w:val="none"/>
                <w:vertAlign w:val="baseline"/>
                <w:lang w:val="en-US" w:eastAsia="zh-CN"/>
              </w:rPr>
            </w:pPr>
            <w:r>
              <w:rPr>
                <w:rFonts w:hint="eastAsia" w:cs="宋体"/>
                <w:b w:val="0"/>
                <w:bCs/>
                <w:color w:val="auto"/>
                <w:sz w:val="24"/>
                <w:szCs w:val="24"/>
                <w:highlight w:val="none"/>
                <w:u w:val="none"/>
                <w:vertAlign w:val="baseline"/>
                <w:lang w:val="en-US" w:eastAsia="zh-CN"/>
              </w:rPr>
              <w:t>16</w:t>
            </w:r>
          </w:p>
        </w:tc>
      </w:tr>
    </w:tbl>
    <w:p w14:paraId="74FF965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采购需求：本项目为</w:t>
      </w:r>
      <w:r>
        <w:rPr>
          <w:rFonts w:hint="eastAsia" w:ascii="宋体" w:hAnsi="宋体" w:eastAsia="宋体" w:cs="宋体"/>
          <w:sz w:val="24"/>
          <w:szCs w:val="24"/>
          <w:highlight w:val="none"/>
          <w:lang w:eastAsia="zh-CN"/>
        </w:rPr>
        <w:t>洮滆片区农村污水治理接管工程及分散式设施运维管护项目</w:t>
      </w:r>
      <w:r>
        <w:rPr>
          <w:rFonts w:hint="eastAsia" w:cs="宋体"/>
          <w:sz w:val="24"/>
          <w:szCs w:val="24"/>
          <w:highlight w:val="none"/>
          <w:lang w:eastAsia="zh-CN"/>
        </w:rPr>
        <w:t>视频检测</w:t>
      </w:r>
      <w:r>
        <w:rPr>
          <w:rFonts w:hint="eastAsia" w:ascii="宋体" w:hAnsi="宋体" w:eastAsia="宋体" w:cs="宋体"/>
          <w:sz w:val="24"/>
          <w:szCs w:val="24"/>
          <w:highlight w:val="none"/>
          <w:lang w:eastAsia="zh-CN"/>
        </w:rPr>
        <w:t>设备采购项目</w:t>
      </w:r>
      <w:r>
        <w:rPr>
          <w:rFonts w:hint="eastAsia" w:ascii="宋体" w:hAnsi="宋体" w:eastAsia="宋体" w:cs="宋体"/>
          <w:sz w:val="24"/>
          <w:szCs w:val="24"/>
          <w:highlight w:val="none"/>
        </w:rPr>
        <w:t>，具体要求详见第三章 采购项目及技术要求。</w:t>
      </w:r>
    </w:p>
    <w:p w14:paraId="0C376006">
      <w:pPr>
        <w:keepNext w:val="0"/>
        <w:keepLines w:val="0"/>
        <w:pageBreakBefore w:val="0"/>
        <w:widowControl w:val="0"/>
        <w:kinsoku/>
        <w:wordWrap/>
        <w:overflowPunct/>
        <w:topLinePunct w:val="0"/>
        <w:autoSpaceDE/>
        <w:autoSpaceDN/>
        <w:bidi w:val="0"/>
        <w:adjustRightInd/>
        <w:snapToGrid w:val="0"/>
        <w:spacing w:line="460" w:lineRule="exact"/>
        <w:ind w:firstLine="240" w:firstLineChars="1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合同履行期限：合同签订</w:t>
      </w:r>
      <w:r>
        <w:rPr>
          <w:rFonts w:hint="eastAsia" w:cs="宋体"/>
          <w:sz w:val="24"/>
          <w:szCs w:val="24"/>
          <w:highlight w:val="none"/>
          <w:lang w:val="en-US" w:eastAsia="zh-CN"/>
        </w:rPr>
        <w:t>3</w:t>
      </w:r>
      <w:r>
        <w:rPr>
          <w:rFonts w:hint="eastAsia" w:ascii="宋体" w:hAnsi="宋体" w:eastAsia="宋体" w:cs="宋体"/>
          <w:sz w:val="24"/>
          <w:szCs w:val="24"/>
          <w:highlight w:val="none"/>
        </w:rPr>
        <w:t>0天内完成交货。</w:t>
      </w:r>
    </w:p>
    <w:p w14:paraId="0F155D76">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二、申请人的资格要求：</w:t>
      </w:r>
    </w:p>
    <w:p w14:paraId="28EE356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1、具有独立承担民事责任能力的法人或其他组织，提供有效的营业执照副本；</w:t>
      </w:r>
    </w:p>
    <w:p w14:paraId="5583129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2、具有良好的商业信誉和健全的财务会计制度；资产运营良好，不存在因借贷、担保等可能影响投标人履行本招标项目的情况，具有良好的经营业绩，有提供优质服务的能力；</w:t>
      </w:r>
    </w:p>
    <w:p w14:paraId="206D462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3、具有履行合同所必需的设备和专业技术能力；</w:t>
      </w:r>
    </w:p>
    <w:p w14:paraId="1B2A414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4、有依法缴纳税收和社会保障资金的良好记录；</w:t>
      </w:r>
    </w:p>
    <w:p w14:paraId="3F182B1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5、参加招标活动前三年内，在经营活动中无重大违法记录或无不良行为记录（如该记录对禁止参与招投标活动有明确规定的，从其规定，不受三年限制）；</w:t>
      </w:r>
    </w:p>
    <w:p w14:paraId="1D39344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6、无其他法律、行政法规规定的禁止参与招投标活动的行为；</w:t>
      </w:r>
    </w:p>
    <w:p w14:paraId="34474DB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7、未被“信用中国”网站（www.creditchina.gov.cn）、中国政府采购网 (www.ccgp.gov.cn)列入失信被执行人、重大税收违法案件当事人名单、政府采购严重失信行为记录名单（以开标后现场查询结果为准）；</w:t>
      </w:r>
    </w:p>
    <w:p w14:paraId="19CDB25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none"/>
        </w:rPr>
        <w:t>8、投标人近3年（自202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年1月1日起至开标截止日期，以合同所载时间为准）完成一项类似</w:t>
      </w:r>
      <w:r>
        <w:rPr>
          <w:rFonts w:hint="eastAsia" w:cs="宋体"/>
          <w:sz w:val="24"/>
          <w:szCs w:val="24"/>
          <w:highlight w:val="none"/>
          <w:lang w:eastAsia="zh-CN"/>
        </w:rPr>
        <w:t>视频检测</w:t>
      </w:r>
      <w:r>
        <w:rPr>
          <w:rFonts w:hint="eastAsia" w:cs="宋体"/>
          <w:sz w:val="24"/>
          <w:szCs w:val="24"/>
          <w:highlight w:val="none"/>
          <w:lang w:val="en-US" w:eastAsia="zh-CN"/>
        </w:rPr>
        <w:t>设备</w:t>
      </w:r>
      <w:r>
        <w:rPr>
          <w:rFonts w:hint="eastAsia" w:ascii="宋体" w:hAnsi="宋体" w:eastAsia="宋体" w:cs="宋体"/>
          <w:sz w:val="24"/>
          <w:szCs w:val="24"/>
          <w:highlight w:val="none"/>
        </w:rPr>
        <w:t>销售业绩，投标人提供项目合同、交付证明材料。</w:t>
      </w:r>
    </w:p>
    <w:p w14:paraId="61A09DDC">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三、获取采购文件</w:t>
      </w:r>
    </w:p>
    <w:p w14:paraId="7E02FEA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时间：</w:t>
      </w:r>
      <w:r>
        <w:rPr>
          <w:rFonts w:hint="eastAsia" w:ascii="宋体" w:hAnsi="宋体" w:eastAsia="宋体" w:cs="宋体"/>
          <w:b w:val="0"/>
          <w:bCs w:val="0"/>
          <w:sz w:val="24"/>
          <w:szCs w:val="24"/>
          <w:highlight w:val="none"/>
          <w:lang w:val="en-US" w:eastAsia="zh-CN"/>
        </w:rPr>
        <w:t>2026年</w:t>
      </w:r>
      <w:r>
        <w:rPr>
          <w:rFonts w:hint="eastAsia"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月</w:t>
      </w:r>
      <w:r>
        <w:rPr>
          <w:rFonts w:hint="eastAsia" w:cs="宋体"/>
          <w:b w:val="0"/>
          <w:bCs w:val="0"/>
          <w:sz w:val="24"/>
          <w:szCs w:val="24"/>
          <w:highlight w:val="none"/>
          <w:lang w:val="en-US" w:eastAsia="zh-CN"/>
        </w:rPr>
        <w:t>23</w:t>
      </w:r>
      <w:r>
        <w:rPr>
          <w:rFonts w:hint="eastAsia" w:ascii="宋体" w:hAnsi="宋体" w:eastAsia="宋体" w:cs="宋体"/>
          <w:b w:val="0"/>
          <w:bCs w:val="0"/>
          <w:sz w:val="24"/>
          <w:szCs w:val="24"/>
          <w:highlight w:val="none"/>
        </w:rPr>
        <w:t>日至</w:t>
      </w:r>
      <w:r>
        <w:rPr>
          <w:rFonts w:hint="eastAsia" w:ascii="宋体" w:hAnsi="宋体" w:eastAsia="宋体" w:cs="宋体"/>
          <w:b w:val="0"/>
          <w:bCs w:val="0"/>
          <w:sz w:val="24"/>
          <w:szCs w:val="24"/>
          <w:highlight w:val="none"/>
          <w:lang w:val="en-US" w:eastAsia="zh-CN"/>
        </w:rPr>
        <w:t>2026年</w:t>
      </w:r>
      <w:r>
        <w:rPr>
          <w:rFonts w:hint="eastAsia" w:cs="宋体"/>
          <w:b w:val="0"/>
          <w:bCs w:val="0"/>
          <w:sz w:val="24"/>
          <w:szCs w:val="24"/>
          <w:highlight w:val="none"/>
          <w:lang w:val="en-US" w:eastAsia="zh-CN"/>
        </w:rPr>
        <w:t>7</w:t>
      </w:r>
      <w:r>
        <w:rPr>
          <w:rFonts w:hint="eastAsia" w:ascii="宋体" w:hAnsi="宋体" w:eastAsia="宋体" w:cs="宋体"/>
          <w:b w:val="0"/>
          <w:bCs w:val="0"/>
          <w:sz w:val="24"/>
          <w:szCs w:val="24"/>
          <w:highlight w:val="none"/>
          <w:lang w:val="en-US" w:eastAsia="zh-CN"/>
        </w:rPr>
        <w:t>月</w:t>
      </w:r>
      <w:r>
        <w:rPr>
          <w:rFonts w:hint="eastAsia" w:cs="宋体"/>
          <w:b w:val="0"/>
          <w:bCs w:val="0"/>
          <w:sz w:val="24"/>
          <w:szCs w:val="24"/>
          <w:highlight w:val="none"/>
          <w:lang w:val="en-US" w:eastAsia="zh-CN"/>
        </w:rPr>
        <w:t>30</w:t>
      </w:r>
      <w:r>
        <w:rPr>
          <w:rFonts w:hint="eastAsia" w:ascii="宋体" w:hAnsi="宋体" w:eastAsia="宋体" w:cs="宋体"/>
          <w:b w:val="0"/>
          <w:bCs w:val="0"/>
          <w:sz w:val="24"/>
          <w:szCs w:val="24"/>
          <w:highlight w:val="none"/>
        </w:rPr>
        <w:t>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11：30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13:00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17:00</w:t>
      </w:r>
      <w:r>
        <w:rPr>
          <w:rFonts w:hint="eastAsia" w:ascii="宋体" w:hAnsi="宋体" w:eastAsia="宋体" w:cs="宋体"/>
          <w:sz w:val="24"/>
          <w:szCs w:val="24"/>
          <w:highlight w:val="none"/>
        </w:rPr>
        <w:t>（北京时间，法定节假日除外）</w:t>
      </w:r>
      <w:r>
        <w:rPr>
          <w:rFonts w:hint="eastAsia" w:ascii="宋体" w:hAnsi="宋体" w:eastAsia="宋体" w:cs="宋体"/>
          <w:sz w:val="24"/>
          <w:szCs w:val="24"/>
          <w:highlight w:val="none"/>
          <w:lang w:eastAsia="zh-CN"/>
        </w:rPr>
        <w:t>。</w:t>
      </w:r>
    </w:p>
    <w:p w14:paraId="5B629A8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常州科教城铭赛科技大厦</w:t>
      </w:r>
      <w:r>
        <w:rPr>
          <w:rFonts w:hint="eastAsia" w:ascii="宋体" w:hAnsi="宋体" w:eastAsia="宋体" w:cs="宋体"/>
          <w:sz w:val="24"/>
          <w:szCs w:val="24"/>
          <w:highlight w:val="none"/>
          <w:lang w:eastAsia="zh-CN"/>
        </w:rPr>
        <w:t>415室</w:t>
      </w:r>
      <w:r>
        <w:rPr>
          <w:rFonts w:hint="eastAsia" w:ascii="宋体" w:hAnsi="宋体" w:eastAsia="宋体" w:cs="宋体"/>
          <w:sz w:val="24"/>
          <w:szCs w:val="24"/>
          <w:highlight w:val="none"/>
        </w:rPr>
        <w:t>）</w:t>
      </w:r>
      <w:bookmarkStart w:id="2" w:name="_GoBack"/>
      <w:bookmarkEnd w:id="2"/>
    </w:p>
    <w:p w14:paraId="35E57F9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lang w:eastAsia="zh-CN"/>
        </w:rPr>
        <w:t>：现场报名，投标人报名时需提供资料（加盖公章）：</w:t>
      </w:r>
    </w:p>
    <w:p w14:paraId="0738A907">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报名申请表（原件，格式详见招标公告附件）；</w:t>
      </w:r>
    </w:p>
    <w:p w14:paraId="7E7D0EF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企业营业执照（复印件）；</w:t>
      </w:r>
    </w:p>
    <w:p w14:paraId="3E75C21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资料齐全、符合要求的由代理机构发放招标文件。</w:t>
      </w:r>
    </w:p>
    <w:p w14:paraId="4526EF3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cs="宋体"/>
          <w:sz w:val="24"/>
          <w:szCs w:val="24"/>
          <w:highlight w:val="none"/>
          <w:lang w:val="en-US" w:eastAsia="zh-CN"/>
        </w:rPr>
        <w:t xml:space="preserve"> </w:t>
      </w:r>
      <w:r>
        <w:rPr>
          <w:rFonts w:hint="eastAsia" w:ascii="宋体" w:hAnsi="宋体" w:eastAsia="宋体" w:cs="宋体"/>
          <w:sz w:val="24"/>
          <w:szCs w:val="24"/>
          <w:highlight w:val="none"/>
        </w:rPr>
        <w:t>售价：人民币</w:t>
      </w:r>
      <w:r>
        <w:rPr>
          <w:rFonts w:hint="eastAsia" w:ascii="宋体" w:hAnsi="宋体" w:eastAsia="宋体" w:cs="宋体"/>
          <w:sz w:val="24"/>
          <w:szCs w:val="24"/>
          <w:highlight w:val="none"/>
          <w:lang w:val="en-US" w:eastAsia="zh-CN"/>
        </w:rPr>
        <w:t>叁</w:t>
      </w:r>
      <w:r>
        <w:rPr>
          <w:rFonts w:hint="eastAsia" w:ascii="宋体" w:hAnsi="宋体" w:eastAsia="宋体" w:cs="宋体"/>
          <w:sz w:val="24"/>
          <w:szCs w:val="24"/>
          <w:highlight w:val="none"/>
        </w:rPr>
        <w:t>佰元整，招标文件售后一概不退,一经报名，供应商不得更改单位名称。</w:t>
      </w:r>
    </w:p>
    <w:p w14:paraId="01B4B162">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四、提交投标文件截止时间、开标时间和地点</w:t>
      </w:r>
    </w:p>
    <w:p w14:paraId="0C05B54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截止时间：202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8</w:t>
      </w:r>
      <w:r>
        <w:rPr>
          <w:rFonts w:hint="eastAsia" w:ascii="宋体" w:hAnsi="宋体" w:eastAsia="宋体" w:cs="宋体"/>
          <w:sz w:val="24"/>
          <w:szCs w:val="24"/>
          <w:highlight w:val="none"/>
        </w:rPr>
        <w:t>月</w:t>
      </w:r>
      <w:r>
        <w:rPr>
          <w:rFonts w:hint="eastAsia" w:cs="宋体"/>
          <w:sz w:val="24"/>
          <w:szCs w:val="24"/>
          <w:highlight w:val="none"/>
          <w:lang w:val="en-US" w:eastAsia="zh-CN"/>
        </w:rPr>
        <w:t>13</w:t>
      </w:r>
      <w:r>
        <w:rPr>
          <w:rFonts w:hint="eastAsia" w:ascii="宋体" w:hAnsi="宋体" w:eastAsia="宋体" w:cs="宋体"/>
          <w:sz w:val="24"/>
          <w:szCs w:val="24"/>
          <w:highlight w:val="none"/>
        </w:rPr>
        <w:t>日14点00分（北京时间）</w:t>
      </w:r>
    </w:p>
    <w:p w14:paraId="5207180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开标时间：202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8</w:t>
      </w:r>
      <w:r>
        <w:rPr>
          <w:rFonts w:hint="eastAsia" w:ascii="宋体" w:hAnsi="宋体" w:eastAsia="宋体" w:cs="宋体"/>
          <w:sz w:val="24"/>
          <w:szCs w:val="24"/>
          <w:highlight w:val="none"/>
        </w:rPr>
        <w:t>月</w:t>
      </w:r>
      <w:r>
        <w:rPr>
          <w:rFonts w:hint="eastAsia" w:cs="宋体"/>
          <w:sz w:val="24"/>
          <w:szCs w:val="24"/>
          <w:highlight w:val="none"/>
          <w:lang w:val="en-US" w:eastAsia="zh-CN"/>
        </w:rPr>
        <w:t>13</w:t>
      </w:r>
      <w:r>
        <w:rPr>
          <w:rFonts w:hint="eastAsia" w:ascii="宋体" w:hAnsi="宋体" w:eastAsia="宋体" w:cs="宋体"/>
          <w:sz w:val="24"/>
          <w:szCs w:val="24"/>
          <w:highlight w:val="none"/>
        </w:rPr>
        <w:t>日14点00 分（北京时间）</w:t>
      </w:r>
    </w:p>
    <w:p w14:paraId="7531320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常州科教城铭赛科技大厦C41</w:t>
      </w:r>
      <w:r>
        <w:rPr>
          <w:rFonts w:hint="eastAsia" w:cs="宋体"/>
          <w:sz w:val="24"/>
          <w:szCs w:val="24"/>
          <w:highlight w:val="none"/>
          <w:lang w:val="en-US" w:eastAsia="zh-CN"/>
        </w:rPr>
        <w:t>3</w:t>
      </w:r>
      <w:r>
        <w:rPr>
          <w:rFonts w:hint="eastAsia" w:ascii="宋体" w:hAnsi="宋体" w:eastAsia="宋体" w:cs="宋体"/>
          <w:sz w:val="24"/>
          <w:szCs w:val="24"/>
          <w:highlight w:val="none"/>
        </w:rPr>
        <w:t>）</w:t>
      </w:r>
    </w:p>
    <w:p w14:paraId="7B590643">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五、公告期限</w:t>
      </w:r>
    </w:p>
    <w:p w14:paraId="215242BC">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自本公告发布之日起5个工作日。</w:t>
      </w:r>
    </w:p>
    <w:p w14:paraId="6BD6ECA7">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六、其他补充事宜</w:t>
      </w:r>
    </w:p>
    <w:p w14:paraId="2F41B20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现场踏勘和答疑</w:t>
      </w:r>
    </w:p>
    <w:p w14:paraId="0656F3F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（1）现场踏勘：采购人不组织，供应商自行踏勘。</w:t>
      </w:r>
    </w:p>
    <w:p w14:paraId="151B00F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（2）本项目不召开标前答疑会，供应商如招标文件有疑问，须在202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cs="宋体"/>
          <w:sz w:val="24"/>
          <w:szCs w:val="24"/>
          <w:highlight w:val="none"/>
          <w:lang w:val="en-US" w:eastAsia="zh-CN"/>
        </w:rPr>
        <w:t>7</w:t>
      </w:r>
      <w:r>
        <w:rPr>
          <w:rFonts w:hint="eastAsia" w:ascii="宋体" w:hAnsi="宋体" w:eastAsia="宋体" w:cs="宋体"/>
          <w:sz w:val="24"/>
          <w:szCs w:val="24"/>
          <w:highlight w:val="none"/>
        </w:rPr>
        <w:t>月</w:t>
      </w:r>
      <w:r>
        <w:rPr>
          <w:rFonts w:hint="eastAsia" w:cs="宋体"/>
          <w:sz w:val="24"/>
          <w:szCs w:val="24"/>
          <w:highlight w:val="none"/>
          <w:lang w:val="en-US" w:eastAsia="zh-CN"/>
        </w:rPr>
        <w:t>31</w:t>
      </w:r>
      <w:r>
        <w:rPr>
          <w:rFonts w:hint="eastAsia" w:ascii="宋体" w:hAnsi="宋体" w:eastAsia="宋体" w:cs="宋体"/>
          <w:sz w:val="24"/>
          <w:szCs w:val="24"/>
          <w:highlight w:val="none"/>
        </w:rPr>
        <w:t>日17:00前，以书面形式提交至采购人和</w:t>
      </w:r>
      <w:r>
        <w:rPr>
          <w:rFonts w:hint="eastAsia" w:ascii="宋体" w:hAnsi="宋体" w:eastAsia="宋体" w:cs="宋体"/>
          <w:sz w:val="24"/>
          <w:szCs w:val="24"/>
          <w:highlight w:val="none"/>
          <w:lang w:eastAsia="zh-CN"/>
        </w:rPr>
        <w:t>江苏建瀚工程咨询有限公司</w:t>
      </w:r>
      <w:r>
        <w:rPr>
          <w:rFonts w:hint="eastAsia" w:ascii="宋体" w:hAnsi="宋体" w:eastAsia="宋体" w:cs="宋体"/>
          <w:sz w:val="24"/>
          <w:szCs w:val="24"/>
          <w:highlight w:val="none"/>
        </w:rPr>
        <w:t>联系人处。</w:t>
      </w:r>
    </w:p>
    <w:p w14:paraId="68044ACE">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rPr>
      </w:pPr>
      <w:r>
        <w:rPr>
          <w:rFonts w:hint="eastAsia" w:ascii="宋体" w:hAnsi="宋体" w:eastAsia="宋体" w:cs="宋体"/>
          <w:bCs/>
          <w:kern w:val="2"/>
          <w:sz w:val="24"/>
          <w:szCs w:val="24"/>
          <w:highlight w:val="none"/>
        </w:rPr>
        <w:t>七、投标保证金</w:t>
      </w:r>
    </w:p>
    <w:p w14:paraId="36E7BDF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本项目无需</w:t>
      </w:r>
      <w:r>
        <w:rPr>
          <w:rFonts w:hint="eastAsia" w:ascii="宋体" w:hAnsi="宋体" w:eastAsia="宋体" w:cs="宋体"/>
          <w:sz w:val="24"/>
          <w:szCs w:val="24"/>
        </w:rPr>
        <w:t>投标保证金</w:t>
      </w:r>
      <w:r>
        <w:rPr>
          <w:rFonts w:hint="eastAsia" w:ascii="宋体" w:hAnsi="宋体" w:eastAsia="宋体" w:cs="宋体"/>
          <w:sz w:val="24"/>
          <w:szCs w:val="24"/>
          <w:lang w:eastAsia="zh-CN"/>
        </w:rPr>
        <w:t>。</w:t>
      </w:r>
      <w:r>
        <w:rPr>
          <w:rFonts w:hint="eastAsia" w:ascii="宋体" w:hAnsi="宋体" w:eastAsia="宋体" w:cs="宋体"/>
          <w:color w:val="000000" w:themeColor="text1"/>
          <w:sz w:val="24"/>
          <w:szCs w:val="24"/>
          <w14:textFill>
            <w14:solidFill>
              <w14:schemeClr w14:val="tx1"/>
            </w14:solidFill>
          </w14:textFill>
        </w:rPr>
        <w:t xml:space="preserve"> </w:t>
      </w:r>
    </w:p>
    <w:p w14:paraId="2AFB981E">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宋体" w:hAnsi="宋体" w:eastAsia="宋体" w:cs="宋体"/>
          <w:bCs/>
          <w:kern w:val="2"/>
          <w:sz w:val="24"/>
          <w:szCs w:val="24"/>
        </w:rPr>
      </w:pPr>
      <w:r>
        <w:rPr>
          <w:rFonts w:hint="eastAsia" w:ascii="宋体" w:hAnsi="宋体" w:eastAsia="宋体" w:cs="宋体"/>
          <w:bCs/>
          <w:kern w:val="2"/>
          <w:sz w:val="24"/>
          <w:szCs w:val="24"/>
        </w:rPr>
        <w:t>八、对本次采购提出询问，请按以下方式联系。</w:t>
      </w:r>
    </w:p>
    <w:p w14:paraId="1107762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14:paraId="664C023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江苏恒磊建设有限公司</w:t>
      </w:r>
    </w:p>
    <w:p w14:paraId="0CFEE31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潘东</w:t>
      </w:r>
      <w:r>
        <w:rPr>
          <w:rFonts w:hint="eastAsia" w:ascii="宋体" w:hAnsi="宋体" w:eastAsia="宋体" w:cs="宋体"/>
          <w:sz w:val="24"/>
          <w:szCs w:val="24"/>
          <w:lang w:eastAsia="zh-CN"/>
        </w:rPr>
        <w:t xml:space="preserve">   </w:t>
      </w:r>
    </w:p>
    <w:p w14:paraId="295A7F50">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电话：</w:t>
      </w:r>
      <w:r>
        <w:rPr>
          <w:rFonts w:hint="eastAsia" w:ascii="宋体" w:hAnsi="宋体" w:eastAsia="宋体" w:cs="宋体"/>
          <w:sz w:val="24"/>
          <w:szCs w:val="24"/>
          <w:lang w:val="en-US" w:eastAsia="zh-CN"/>
        </w:rPr>
        <w:t>13951214606</w:t>
      </w:r>
      <w:r>
        <w:rPr>
          <w:rFonts w:hint="eastAsia" w:ascii="宋体" w:hAnsi="宋体" w:eastAsia="宋体" w:cs="宋体"/>
          <w:sz w:val="24"/>
          <w:szCs w:val="24"/>
          <w:lang w:eastAsia="zh-CN"/>
        </w:rPr>
        <w:t xml:space="preserve"> </w:t>
      </w:r>
      <w:r>
        <w:rPr>
          <w:rFonts w:hint="eastAsia" w:ascii="宋体" w:hAnsi="宋体" w:eastAsia="宋体" w:cs="宋体"/>
          <w:sz w:val="24"/>
          <w:szCs w:val="24"/>
        </w:rPr>
        <w:t xml:space="preserve"> </w:t>
      </w:r>
    </w:p>
    <w:p w14:paraId="0FD2DC02">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p>
    <w:p w14:paraId="274EF83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江苏建瀚工程咨询有限公司</w:t>
      </w:r>
    </w:p>
    <w:p w14:paraId="1B9443D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地址：</w:t>
      </w:r>
      <w:r>
        <w:rPr>
          <w:rFonts w:hint="eastAsia" w:ascii="宋体" w:hAnsi="宋体" w:eastAsia="宋体" w:cs="宋体"/>
          <w:sz w:val="24"/>
          <w:szCs w:val="24"/>
          <w:lang w:val="en-US" w:eastAsia="zh-CN"/>
        </w:rPr>
        <w:t>常州科教城铭赛科技大厦C415</w:t>
      </w:r>
    </w:p>
    <w:p w14:paraId="21FC9436">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3.项目联系方式</w:t>
      </w:r>
    </w:p>
    <w:p w14:paraId="71CE990E">
      <w:pPr>
        <w:keepNext w:val="0"/>
        <w:keepLines w:val="0"/>
        <w:pageBreakBefore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采购文件相关联系人：</w:t>
      </w:r>
      <w:r>
        <w:rPr>
          <w:rFonts w:hint="eastAsia" w:ascii="宋体" w:hAnsi="宋体" w:eastAsia="宋体" w:cs="宋体"/>
          <w:sz w:val="24"/>
          <w:szCs w:val="24"/>
          <w:lang w:val="en-US" w:eastAsia="zh-CN"/>
        </w:rPr>
        <w:t>冯</w:t>
      </w:r>
      <w:r>
        <w:rPr>
          <w:rFonts w:hint="eastAsia" w:ascii="宋体" w:hAnsi="宋体" w:eastAsia="宋体" w:cs="宋体"/>
          <w:sz w:val="24"/>
          <w:szCs w:val="24"/>
        </w:rPr>
        <w:t>工</w:t>
      </w:r>
    </w:p>
    <w:p w14:paraId="367151E9">
      <w:pPr>
        <w:keepNext w:val="0"/>
        <w:keepLines w:val="0"/>
        <w:pageBreakBefore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电话：1</w:t>
      </w:r>
      <w:r>
        <w:rPr>
          <w:rFonts w:hint="eastAsia" w:ascii="宋体" w:hAnsi="宋体" w:eastAsia="宋体" w:cs="宋体"/>
          <w:sz w:val="24"/>
          <w:szCs w:val="24"/>
          <w:lang w:val="en-US" w:eastAsia="zh-CN"/>
        </w:rPr>
        <w:t>3775010171</w:t>
      </w:r>
    </w:p>
    <w:p w14:paraId="037C63E9">
      <w:pPr>
        <w:rPr>
          <w:rFonts w:hint="eastAsia" w:ascii="宋体" w:hAnsi="宋体" w:eastAsia="宋体" w:cs="宋体"/>
          <w:b/>
          <w:bCs/>
          <w:sz w:val="24"/>
          <w:szCs w:val="24"/>
        </w:rPr>
      </w:pPr>
      <w:r>
        <w:rPr>
          <w:rFonts w:hint="eastAsia" w:ascii="宋体" w:hAnsi="宋体" w:eastAsia="宋体" w:cs="宋体"/>
          <w:b/>
          <w:bCs/>
          <w:sz w:val="24"/>
          <w:szCs w:val="24"/>
        </w:rPr>
        <w:br w:type="page"/>
      </w:r>
    </w:p>
    <w:p w14:paraId="34601742">
      <w:pPr>
        <w:shd w:val="clear" w:color="auto" w:fill="FFFFFF"/>
        <w:spacing w:line="378" w:lineRule="atLeast"/>
        <w:jc w:val="center"/>
        <w:rPr>
          <w:rFonts w:hint="eastAsia" w:ascii="宋体" w:hAnsi="宋体" w:eastAsia="宋体" w:cs="宋体"/>
          <w:szCs w:val="21"/>
        </w:rPr>
      </w:pPr>
      <w:r>
        <w:rPr>
          <w:rFonts w:hint="eastAsia" w:ascii="宋体" w:hAnsi="宋体" w:eastAsia="宋体" w:cs="宋体"/>
          <w:b/>
          <w:bCs/>
          <w:szCs w:val="21"/>
        </w:rPr>
        <w:t>文件获取登记表</w:t>
      </w:r>
    </w:p>
    <w:p w14:paraId="656920FB">
      <w:pPr>
        <w:shd w:val="clear" w:color="auto" w:fill="FFFFFF"/>
        <w:spacing w:line="500" w:lineRule="atLeast"/>
        <w:rPr>
          <w:rFonts w:hint="eastAsia" w:ascii="宋体" w:hAnsi="宋体" w:eastAsia="宋体" w:cs="宋体"/>
          <w:szCs w:val="21"/>
          <w:u w:val="single"/>
        </w:rPr>
      </w:pPr>
      <w:r>
        <w:rPr>
          <w:rFonts w:hint="eastAsia" w:ascii="宋体" w:hAnsi="宋体" w:eastAsia="宋体" w:cs="宋体"/>
          <w:szCs w:val="21"/>
        </w:rPr>
        <w:t>项目名称：</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0D232D81">
      <w:pPr>
        <w:shd w:val="clear" w:color="auto" w:fill="FFFFFF"/>
        <w:spacing w:line="640" w:lineRule="atLeast"/>
        <w:rPr>
          <w:rFonts w:hint="eastAsia" w:ascii="宋体" w:hAnsi="宋体" w:eastAsia="宋体" w:cs="宋体"/>
          <w:szCs w:val="21"/>
        </w:rPr>
      </w:pPr>
      <w:r>
        <w:rPr>
          <w:rFonts w:hint="eastAsia" w:ascii="宋体" w:hAnsi="宋体" w:eastAsia="宋体" w:cs="宋体"/>
          <w:szCs w:val="21"/>
        </w:rPr>
        <w:t>项目编号：</w:t>
      </w:r>
      <w:r>
        <w:rPr>
          <w:rFonts w:hint="eastAsia" w:ascii="宋体" w:hAnsi="宋体" w:eastAsia="宋体" w:cs="宋体"/>
          <w:szCs w:val="21"/>
          <w:u w:val="single"/>
        </w:rPr>
        <w:t>                                                    </w:t>
      </w:r>
    </w:p>
    <w:p w14:paraId="19956C0E">
      <w:pPr>
        <w:shd w:val="clear" w:color="auto" w:fill="FFFFFF"/>
        <w:spacing w:line="640" w:lineRule="atLeast"/>
        <w:rPr>
          <w:rFonts w:hint="eastAsia" w:ascii="宋体" w:hAnsi="宋体" w:eastAsia="宋体" w:cs="宋体"/>
          <w:szCs w:val="21"/>
        </w:rPr>
      </w:pPr>
    </w:p>
    <w:tbl>
      <w:tblPr>
        <w:tblStyle w:val="3"/>
        <w:tblW w:w="8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2"/>
      </w:tblGrid>
      <w:tr w14:paraId="2139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722" w:type="dxa"/>
            <w:vAlign w:val="center"/>
          </w:tcPr>
          <w:p w14:paraId="145F25C9">
            <w:pPr>
              <w:spacing w:line="500" w:lineRule="atLeast"/>
              <w:rPr>
                <w:rFonts w:hint="eastAsia" w:ascii="宋体" w:hAnsi="宋体" w:eastAsia="宋体" w:cs="宋体"/>
                <w:szCs w:val="21"/>
              </w:rPr>
            </w:pPr>
            <w:r>
              <w:rPr>
                <w:rFonts w:hint="eastAsia" w:ascii="宋体" w:hAnsi="宋体" w:eastAsia="宋体" w:cs="宋体"/>
                <w:szCs w:val="21"/>
              </w:rPr>
              <w:t>投标人全称（公章）：</w:t>
            </w:r>
          </w:p>
        </w:tc>
      </w:tr>
      <w:tr w14:paraId="7164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3079E74C">
            <w:pPr>
              <w:pStyle w:val="2"/>
              <w:spacing w:line="360" w:lineRule="auto"/>
              <w:ind w:firstLine="419"/>
              <w:rPr>
                <w:rFonts w:hint="eastAsia" w:ascii="宋体" w:hAnsi="宋体" w:eastAsia="宋体" w:cs="宋体"/>
                <w:szCs w:val="24"/>
              </w:rPr>
            </w:pPr>
            <w:r>
              <w:rPr>
                <w:rFonts w:hint="eastAsia" w:ascii="宋体" w:hAnsi="宋体" w:eastAsia="宋体" w:cs="宋体"/>
                <w:szCs w:val="24"/>
              </w:rPr>
              <w:t>现委托</w:t>
            </w:r>
            <w:r>
              <w:rPr>
                <w:rFonts w:hint="eastAsia" w:ascii="宋体" w:hAnsi="宋体" w:eastAsia="宋体" w:cs="宋体"/>
                <w:szCs w:val="24"/>
                <w:u w:val="single"/>
              </w:rPr>
              <w:t xml:space="preserve">            </w:t>
            </w:r>
            <w:r>
              <w:rPr>
                <w:rFonts w:hint="eastAsia" w:ascii="宋体" w:hAnsi="宋体" w:eastAsia="宋体" w:cs="宋体"/>
                <w:szCs w:val="24"/>
              </w:rPr>
              <w:t>（被授权人的姓名）参与</w:t>
            </w:r>
            <w:r>
              <w:rPr>
                <w:rFonts w:hint="eastAsia" w:ascii="宋体" w:hAnsi="宋体" w:eastAsia="宋体" w:cs="宋体"/>
                <w:szCs w:val="24"/>
                <w:lang w:eastAsia="zh-CN"/>
              </w:rPr>
              <w:t>江苏建瀚工程咨询有限公司</w:t>
            </w:r>
            <w:r>
              <w:rPr>
                <w:rFonts w:hint="eastAsia" w:ascii="宋体" w:hAnsi="宋体" w:eastAsia="宋体" w:cs="宋体"/>
                <w:szCs w:val="24"/>
              </w:rPr>
              <w:t>此项目的投标工作。项目招投标过程中答疑补充等相关文件都须投标单位在相关网站上下载，本单位会及时关注相关网站，以防遗漏，并承诺不以此为理由提出质疑。</w:t>
            </w:r>
          </w:p>
          <w:p w14:paraId="4FAB157E">
            <w:pPr>
              <w:pStyle w:val="2"/>
              <w:ind w:firstLine="419"/>
              <w:jc w:val="center"/>
              <w:rPr>
                <w:rFonts w:hint="eastAsia" w:ascii="宋体" w:hAnsi="宋体" w:eastAsia="宋体" w:cs="宋体"/>
                <w:sz w:val="21"/>
              </w:rPr>
            </w:pPr>
            <w:r>
              <w:rPr>
                <w:rFonts w:hint="eastAsia" w:ascii="宋体" w:hAnsi="宋体" w:eastAsia="宋体" w:cs="宋体"/>
                <w:szCs w:val="24"/>
              </w:rPr>
              <w:t>法定代表人（签字或盖章）：</w:t>
            </w:r>
          </w:p>
        </w:tc>
      </w:tr>
      <w:tr w14:paraId="147C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314A8FD5">
            <w:pPr>
              <w:spacing w:line="500" w:lineRule="atLeast"/>
              <w:rPr>
                <w:rFonts w:hint="eastAsia" w:ascii="宋体" w:hAnsi="宋体" w:eastAsia="宋体" w:cs="宋体"/>
                <w:szCs w:val="21"/>
              </w:rPr>
            </w:pPr>
            <w:r>
              <w:rPr>
                <w:rFonts w:hint="eastAsia" w:ascii="宋体" w:hAnsi="宋体" w:eastAsia="宋体" w:cs="宋体"/>
                <w:szCs w:val="21"/>
              </w:rPr>
              <w:t>被授权人姓名：              联系电话：</w:t>
            </w:r>
          </w:p>
        </w:tc>
      </w:tr>
      <w:tr w14:paraId="749E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2" w:type="dxa"/>
            <w:vAlign w:val="center"/>
          </w:tcPr>
          <w:p w14:paraId="0B41C13B">
            <w:pPr>
              <w:spacing w:line="500" w:lineRule="atLeast"/>
              <w:rPr>
                <w:rFonts w:hint="eastAsia" w:ascii="宋体" w:hAnsi="宋体" w:eastAsia="宋体" w:cs="宋体"/>
                <w:szCs w:val="21"/>
              </w:rPr>
            </w:pPr>
            <w:r>
              <w:rPr>
                <w:rFonts w:hint="eastAsia" w:ascii="宋体" w:hAnsi="宋体" w:eastAsia="宋体" w:cs="宋体"/>
                <w:szCs w:val="21"/>
              </w:rPr>
              <w:t>第二代身份证号码：</w:t>
            </w:r>
          </w:p>
        </w:tc>
      </w:tr>
      <w:tr w14:paraId="2A78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8722" w:type="dxa"/>
            <w:vAlign w:val="center"/>
          </w:tcPr>
          <w:p w14:paraId="08A48467">
            <w:pPr>
              <w:spacing w:line="500" w:lineRule="atLeast"/>
              <w:rPr>
                <w:rFonts w:hint="eastAsia" w:ascii="宋体" w:hAnsi="宋体" w:eastAsia="宋体" w:cs="宋体"/>
                <w:szCs w:val="21"/>
              </w:rPr>
            </w:pPr>
            <w:r>
              <w:rPr>
                <w:rFonts w:hint="eastAsia" w:ascii="宋体" w:hAnsi="宋体" w:eastAsia="宋体" w:cs="宋体"/>
                <w:szCs w:val="21"/>
              </w:rPr>
              <w:t>接收招标文件指定电子邮箱：</w:t>
            </w:r>
          </w:p>
        </w:tc>
      </w:tr>
      <w:tr w14:paraId="72AD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8722" w:type="dxa"/>
            <w:vAlign w:val="center"/>
          </w:tcPr>
          <w:p w14:paraId="5BFC21E5">
            <w:pPr>
              <w:spacing w:line="500" w:lineRule="atLeast"/>
              <w:rPr>
                <w:rFonts w:hint="eastAsia" w:ascii="宋体" w:hAnsi="宋体" w:eastAsia="宋体" w:cs="宋体"/>
                <w:szCs w:val="21"/>
              </w:rPr>
            </w:pPr>
            <w:r>
              <w:rPr>
                <w:rFonts w:hint="eastAsia" w:ascii="宋体" w:hAnsi="宋体" w:eastAsia="宋体" w:cs="宋体"/>
                <w:szCs w:val="21"/>
              </w:rPr>
              <w:t>文件获取时间：</w:t>
            </w:r>
          </w:p>
        </w:tc>
      </w:tr>
      <w:tr w14:paraId="2FAE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jc w:val="center"/>
        </w:trPr>
        <w:tc>
          <w:tcPr>
            <w:tcW w:w="8722" w:type="dxa"/>
            <w:vAlign w:val="center"/>
          </w:tcPr>
          <w:p w14:paraId="7CC51473">
            <w:pPr>
              <w:spacing w:line="500" w:lineRule="atLeast"/>
              <w:rPr>
                <w:rFonts w:hint="eastAsia" w:ascii="宋体" w:hAnsi="宋体" w:eastAsia="宋体" w:cs="宋体"/>
                <w:szCs w:val="21"/>
              </w:rPr>
            </w:pPr>
            <w:r>
              <w:rPr>
                <w:rFonts w:hint="eastAsia" w:ascii="宋体" w:hAnsi="宋体" w:eastAsia="宋体" w:cs="宋体"/>
                <w:szCs w:val="21"/>
              </w:rPr>
              <w:t>被授权人签字：</w:t>
            </w:r>
          </w:p>
        </w:tc>
      </w:tr>
    </w:tbl>
    <w:p w14:paraId="50CD3BD5">
      <w:pPr>
        <w:jc w:val="center"/>
        <w:rPr>
          <w:rFonts w:hint="eastAsia" w:ascii="宋体" w:hAnsi="宋体" w:eastAsia="宋体" w:cs="宋体"/>
          <w:b/>
          <w:bCs/>
          <w:szCs w:val="21"/>
        </w:rPr>
      </w:pPr>
      <w:r>
        <w:rPr>
          <w:rFonts w:hint="eastAsia" w:ascii="宋体" w:hAnsi="宋体" w:eastAsia="宋体" w:cs="宋体"/>
          <w:b/>
          <w:bCs/>
          <w:szCs w:val="21"/>
          <w:shd w:val="clear" w:color="auto" w:fill="FFFFFF"/>
        </w:rPr>
        <w:t>注：投标人应完整填写表格，并对内容的真实性和有效性负全部责任。</w:t>
      </w:r>
    </w:p>
    <w:p w14:paraId="59F4BE81">
      <w:pPr>
        <w:rPr>
          <w:rFonts w:hint="eastAsia" w:ascii="宋体" w:hAnsi="宋体" w:eastAsia="宋体" w:cs="宋体"/>
          <w:b/>
          <w:bCs/>
          <w:spacing w:val="23"/>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354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val="0"/>
      <w:spacing w:before="100" w:beforeAutospacing="1" w:after="100" w:afterAutospacing="1"/>
    </w:pPr>
    <w:rPr>
      <w:rFonts w:ascii="Calibri" w:hAnsi="Calibri" w:cs="Times New Roman"/>
      <w:szCs w:val="21"/>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2026-07-23T05:33:45Z</dcterms:created>
  <dc:creator>Mayn</dc:creator>
  <cp:lastModifiedBy>Mayn</cp:lastModifiedBy>
  <dcterms:modified xsi:type="dcterms:W3CDTF">2026-07-23T05:34:32Z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eyJoZGlkIjoiNjRjMTYwZjczNmY3YTJhYjFjN2ZkNTlhOWMzZmNjYjMifQ==</vt:lpwstr>
  </property>
  <property fmtid="{D5CDD505-2E9C-101B-9397-08002B2CF9AE}" pid="4" name="ICV">
    <vt:lpwstr>5FD2A2A31412414ABA254B8026FA7A55_12</vt:lpwstr>
  </property>
</Properties>
</file>