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96525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
          <w:bCs/>
          <w:sz w:val="32"/>
          <w:szCs w:val="32"/>
        </w:rPr>
      </w:pPr>
      <w:bookmarkStart w:id="0" w:name="_Toc28359001"/>
      <w:bookmarkStart w:id="1" w:name="_Toc35393789"/>
      <w:r>
        <w:rPr>
          <w:rFonts w:hint="eastAsia" w:ascii="宋体" w:hAnsi="宋体" w:eastAsia="宋体" w:cs="宋体"/>
          <w:b/>
          <w:bCs/>
          <w:sz w:val="32"/>
          <w:szCs w:val="32"/>
          <w:lang w:val="en-US" w:eastAsia="zh-CN"/>
        </w:rPr>
        <w:t>洮滆片区农村污水治理接管工程及分散式设施运维管护项目运维平台</w:t>
      </w:r>
      <w:r>
        <w:rPr>
          <w:rFonts w:hint="eastAsia" w:ascii="宋体" w:hAnsi="宋体" w:eastAsia="宋体" w:cs="宋体"/>
          <w:b/>
          <w:bCs/>
          <w:sz w:val="32"/>
          <w:szCs w:val="32"/>
        </w:rPr>
        <w:t>招标公告</w:t>
      </w:r>
      <w:bookmarkEnd w:id="0"/>
      <w:bookmarkEnd w:id="1"/>
    </w:p>
    <w:p w14:paraId="3006D11C">
      <w:pPr>
        <w:keepNext w:val="0"/>
        <w:keepLines w:val="0"/>
        <w:pageBreakBefore w:val="0"/>
        <w:widowControl w:val="0"/>
        <w:kinsoku/>
        <w:wordWrap/>
        <w:overflowPunct/>
        <w:topLinePunct w:val="0"/>
        <w:autoSpaceDE/>
        <w:autoSpaceDN/>
        <w:bidi w:val="0"/>
        <w:adjustRightInd/>
        <w:snapToGrid/>
        <w:spacing w:line="420" w:lineRule="exact"/>
        <w:ind w:firstLine="562" w:firstLineChars="200"/>
        <w:textAlignment w:val="auto"/>
        <w:rPr>
          <w:rFonts w:hint="eastAsia" w:cs="宋体" w:asciiTheme="minorEastAsia" w:hAnsiTheme="minorEastAsia" w:eastAsiaTheme="minorEastAsia"/>
          <w:color w:val="auto"/>
          <w:sz w:val="28"/>
          <w:szCs w:val="28"/>
          <w:highlight w:val="none"/>
        </w:rPr>
      </w:pPr>
      <w:bookmarkStart w:id="2" w:name="_Toc35393621"/>
      <w:bookmarkStart w:id="3" w:name="_Toc35393790"/>
      <w:bookmarkStart w:id="4" w:name="_Toc28359002"/>
      <w:bookmarkStart w:id="5" w:name="_Toc28359079"/>
      <w:bookmarkStart w:id="6" w:name="_Hlk24379207"/>
      <w:r>
        <w:rPr>
          <w:rFonts w:hint="eastAsia" w:cs="宋体" w:asciiTheme="minorEastAsia" w:hAnsiTheme="minorEastAsia" w:eastAsiaTheme="minorEastAsia"/>
          <w:b/>
          <w:bCs/>
          <w:color w:val="auto"/>
          <w:sz w:val="28"/>
          <w:szCs w:val="28"/>
          <w:highlight w:val="none"/>
          <w:u w:val="none"/>
          <w:lang w:val="en-US" w:eastAsia="zh-CN"/>
        </w:rPr>
        <w:t>洮滆片区农村污水治理接管工程及分散式设施运维管护项目运维平台</w:t>
      </w:r>
      <w:r>
        <w:rPr>
          <w:rFonts w:hint="eastAsia" w:cs="宋体" w:asciiTheme="minorEastAsia" w:hAnsiTheme="minorEastAsia" w:eastAsiaTheme="minorEastAsia"/>
          <w:b w:val="0"/>
          <w:bCs w:val="0"/>
          <w:color w:val="auto"/>
          <w:sz w:val="28"/>
          <w:szCs w:val="28"/>
          <w:highlight w:val="none"/>
          <w:lang w:val="en-US" w:eastAsia="zh-CN"/>
        </w:rPr>
        <w:t>招标</w:t>
      </w:r>
      <w:r>
        <w:rPr>
          <w:rFonts w:hint="eastAsia" w:cs="宋体" w:asciiTheme="minorEastAsia" w:hAnsiTheme="minorEastAsia" w:eastAsiaTheme="minorEastAsia"/>
          <w:b w:val="0"/>
          <w:bCs w:val="0"/>
          <w:color w:val="auto"/>
          <w:sz w:val="28"/>
          <w:szCs w:val="28"/>
          <w:highlight w:val="none"/>
        </w:rPr>
        <w:t>项目</w:t>
      </w:r>
      <w:r>
        <w:rPr>
          <w:rFonts w:hint="eastAsia" w:cs="宋体" w:asciiTheme="minorEastAsia" w:hAnsiTheme="minorEastAsia" w:eastAsiaTheme="minorEastAsia"/>
          <w:color w:val="auto"/>
          <w:sz w:val="28"/>
          <w:szCs w:val="28"/>
          <w:highlight w:val="none"/>
        </w:rPr>
        <w:t>的潜在投标人应在</w:t>
      </w:r>
      <w:r>
        <w:rPr>
          <w:rFonts w:hint="eastAsia" w:cs="宋体" w:asciiTheme="minorEastAsia" w:hAnsiTheme="minorEastAsia" w:eastAsiaTheme="minorEastAsia"/>
          <w:b/>
          <w:bCs/>
          <w:color w:val="auto"/>
          <w:sz w:val="28"/>
          <w:szCs w:val="28"/>
          <w:highlight w:val="none"/>
          <w:u w:val="none"/>
          <w:lang w:val="en-US" w:eastAsia="zh-CN"/>
        </w:rPr>
        <w:t>江苏建瀚工程咨询有限公司</w:t>
      </w:r>
      <w:r>
        <w:rPr>
          <w:rFonts w:hint="eastAsia" w:cs="宋体" w:asciiTheme="minorEastAsia" w:hAnsiTheme="minorEastAsia" w:eastAsiaTheme="minorEastAsia"/>
          <w:color w:val="auto"/>
          <w:sz w:val="28"/>
          <w:szCs w:val="28"/>
          <w:highlight w:val="none"/>
        </w:rPr>
        <w:t>获取招标文件，并于</w:t>
      </w:r>
      <w:r>
        <w:rPr>
          <w:rFonts w:hint="eastAsia" w:cs="宋体" w:asciiTheme="minorEastAsia" w:hAnsiTheme="minorEastAsia" w:eastAsiaTheme="minorEastAsia"/>
          <w:b/>
          <w:bCs/>
          <w:color w:val="auto"/>
          <w:sz w:val="28"/>
          <w:szCs w:val="28"/>
          <w:highlight w:val="none"/>
          <w:lang w:val="en-US" w:eastAsia="zh-CN"/>
        </w:rPr>
        <w:t>2026年4月17</w:t>
      </w:r>
      <w:r>
        <w:rPr>
          <w:rFonts w:hint="eastAsia" w:cs="宋体" w:asciiTheme="minorEastAsia" w:hAnsiTheme="minorEastAsia" w:eastAsiaTheme="minorEastAsia"/>
          <w:b/>
          <w:bCs/>
          <w:color w:val="auto"/>
          <w:sz w:val="28"/>
          <w:szCs w:val="28"/>
          <w:highlight w:val="none"/>
        </w:rPr>
        <w:t>日</w:t>
      </w:r>
      <w:r>
        <w:rPr>
          <w:rFonts w:hint="eastAsia" w:cs="宋体" w:asciiTheme="minorEastAsia" w:hAnsiTheme="minorEastAsia" w:eastAsiaTheme="minorEastAsia"/>
          <w:b/>
          <w:bCs/>
          <w:color w:val="auto"/>
          <w:sz w:val="28"/>
          <w:szCs w:val="28"/>
          <w:highlight w:val="none"/>
          <w:lang w:val="en-US" w:eastAsia="zh-CN"/>
        </w:rPr>
        <w:t>14</w:t>
      </w:r>
      <w:r>
        <w:rPr>
          <w:rFonts w:hint="eastAsia" w:cs="宋体" w:asciiTheme="minorEastAsia" w:hAnsiTheme="minorEastAsia" w:eastAsiaTheme="minorEastAsia"/>
          <w:b/>
          <w:bCs/>
          <w:color w:val="auto"/>
          <w:sz w:val="28"/>
          <w:szCs w:val="28"/>
          <w:highlight w:val="none"/>
        </w:rPr>
        <w:t>点</w:t>
      </w:r>
      <w:r>
        <w:rPr>
          <w:rFonts w:hint="eastAsia" w:cs="宋体" w:asciiTheme="minorEastAsia" w:hAnsiTheme="minorEastAsia" w:eastAsiaTheme="minorEastAsia"/>
          <w:b/>
          <w:bCs/>
          <w:color w:val="auto"/>
          <w:sz w:val="28"/>
          <w:szCs w:val="28"/>
          <w:highlight w:val="none"/>
          <w:lang w:val="en-US" w:eastAsia="zh-CN"/>
        </w:rPr>
        <w:t>00</w:t>
      </w:r>
      <w:r>
        <w:rPr>
          <w:rFonts w:hint="eastAsia" w:cs="宋体" w:asciiTheme="minorEastAsia" w:hAnsiTheme="minorEastAsia" w:eastAsiaTheme="minorEastAsia"/>
          <w:b/>
          <w:bCs/>
          <w:color w:val="auto"/>
          <w:sz w:val="28"/>
          <w:szCs w:val="28"/>
          <w:highlight w:val="none"/>
        </w:rPr>
        <w:t>分（北京时间）</w:t>
      </w:r>
      <w:r>
        <w:rPr>
          <w:rFonts w:hint="eastAsia" w:cs="宋体" w:asciiTheme="minorEastAsia" w:hAnsiTheme="minorEastAsia" w:eastAsiaTheme="minorEastAsia"/>
          <w:color w:val="auto"/>
          <w:sz w:val="28"/>
          <w:szCs w:val="28"/>
          <w:highlight w:val="none"/>
        </w:rPr>
        <w:t>前递交投标文件。</w:t>
      </w:r>
    </w:p>
    <w:p w14:paraId="65BA1602">
      <w:pPr>
        <w:keepNext w:val="0"/>
        <w:keepLines w:val="0"/>
        <w:pageBreakBefore w:val="0"/>
        <w:widowControl w:val="0"/>
        <w:kinsoku/>
        <w:wordWrap/>
        <w:overflowPunct/>
        <w:topLinePunct w:val="0"/>
        <w:autoSpaceDE/>
        <w:autoSpaceDN/>
        <w:bidi w:val="0"/>
        <w:adjustRightInd/>
        <w:snapToGrid w:val="0"/>
        <w:spacing w:line="420" w:lineRule="exact"/>
        <w:ind w:firstLine="562" w:firstLineChars="200"/>
        <w:textAlignment w:val="auto"/>
        <w:rPr>
          <w:rFonts w:hint="eastAsia" w:asciiTheme="minorEastAsia" w:hAnsiTheme="minorEastAsia" w:eastAsiaTheme="minorEastAsia"/>
          <w:b/>
          <w:bCs/>
          <w:color w:val="auto"/>
          <w:sz w:val="28"/>
          <w:szCs w:val="28"/>
          <w:highlight w:val="none"/>
        </w:rPr>
      </w:pPr>
      <w:r>
        <w:rPr>
          <w:rFonts w:hint="eastAsia" w:asciiTheme="minorEastAsia" w:hAnsiTheme="minorEastAsia" w:eastAsiaTheme="minorEastAsia"/>
          <w:b/>
          <w:bCs/>
          <w:color w:val="auto"/>
          <w:sz w:val="28"/>
          <w:szCs w:val="28"/>
          <w:highlight w:val="none"/>
        </w:rPr>
        <w:t>一、项目基本情况</w:t>
      </w:r>
      <w:bookmarkEnd w:id="2"/>
      <w:bookmarkEnd w:id="3"/>
      <w:bookmarkEnd w:id="4"/>
      <w:bookmarkEnd w:id="5"/>
    </w:p>
    <w:p w14:paraId="53CF4153">
      <w:pPr>
        <w:keepNext w:val="0"/>
        <w:keepLines w:val="0"/>
        <w:pageBreakBefore w:val="0"/>
        <w:widowControl w:val="0"/>
        <w:kinsoku/>
        <w:wordWrap/>
        <w:overflowPunct/>
        <w:topLinePunct w:val="0"/>
        <w:autoSpaceDE/>
        <w:autoSpaceDN/>
        <w:bidi w:val="0"/>
        <w:adjustRightInd/>
        <w:spacing w:line="420" w:lineRule="exact"/>
        <w:ind w:firstLine="560" w:firstLineChars="200"/>
        <w:textAlignment w:val="auto"/>
        <w:rPr>
          <w:rFonts w:hint="eastAsia" w:cs="宋体" w:asciiTheme="minorEastAsia" w:hAnsiTheme="minorEastAsia" w:eastAsiaTheme="minorEastAsia"/>
          <w:color w:val="auto"/>
          <w:sz w:val="28"/>
          <w:szCs w:val="28"/>
          <w:highlight w:val="none"/>
          <w:lang w:eastAsia="zh-CN"/>
        </w:rPr>
      </w:pPr>
      <w:r>
        <w:rPr>
          <w:rFonts w:hint="eastAsia" w:cs="宋体" w:asciiTheme="minorEastAsia" w:hAnsiTheme="minorEastAsia" w:eastAsiaTheme="minorEastAsia"/>
          <w:color w:val="auto"/>
          <w:sz w:val="28"/>
          <w:szCs w:val="28"/>
          <w:highlight w:val="none"/>
        </w:rPr>
        <w:t>项目编号：</w:t>
      </w:r>
      <w:r>
        <w:rPr>
          <w:rFonts w:hint="eastAsia" w:cs="宋体" w:asciiTheme="minorEastAsia" w:hAnsiTheme="minorEastAsia" w:eastAsiaTheme="minorEastAsia"/>
          <w:color w:val="auto"/>
          <w:sz w:val="28"/>
          <w:szCs w:val="28"/>
          <w:highlight w:val="none"/>
          <w:lang w:val="en-US" w:eastAsia="zh-CN"/>
        </w:rPr>
        <w:t>CJC2202603004号</w:t>
      </w:r>
    </w:p>
    <w:p w14:paraId="5270260C">
      <w:pPr>
        <w:keepNext w:val="0"/>
        <w:keepLines w:val="0"/>
        <w:pageBreakBefore w:val="0"/>
        <w:widowControl w:val="0"/>
        <w:kinsoku/>
        <w:wordWrap/>
        <w:overflowPunct/>
        <w:topLinePunct w:val="0"/>
        <w:autoSpaceDE/>
        <w:autoSpaceDN/>
        <w:bidi w:val="0"/>
        <w:adjustRightInd/>
        <w:spacing w:line="420" w:lineRule="exact"/>
        <w:ind w:firstLine="560" w:firstLineChars="200"/>
        <w:textAlignment w:val="auto"/>
        <w:rPr>
          <w:rFonts w:hint="eastAsia" w:cs="宋体" w:asciiTheme="minorEastAsia" w:hAnsiTheme="minorEastAsia" w:eastAsiaTheme="minorEastAsia"/>
          <w:color w:val="auto"/>
          <w:sz w:val="28"/>
          <w:szCs w:val="28"/>
          <w:highlight w:val="none"/>
          <w:lang w:eastAsia="zh-CN"/>
        </w:rPr>
      </w:pPr>
      <w:r>
        <w:rPr>
          <w:rFonts w:hint="eastAsia" w:cs="宋体" w:asciiTheme="minorEastAsia" w:hAnsiTheme="minorEastAsia" w:eastAsiaTheme="minorEastAsia"/>
          <w:color w:val="auto"/>
          <w:sz w:val="28"/>
          <w:szCs w:val="28"/>
          <w:highlight w:val="none"/>
        </w:rPr>
        <w:t>项目名称：</w:t>
      </w:r>
      <w:bookmarkEnd w:id="6"/>
      <w:r>
        <w:rPr>
          <w:rFonts w:hint="eastAsia" w:cs="宋体" w:asciiTheme="minorEastAsia" w:hAnsiTheme="minorEastAsia" w:eastAsiaTheme="minorEastAsia"/>
          <w:color w:val="auto"/>
          <w:sz w:val="28"/>
          <w:szCs w:val="28"/>
          <w:highlight w:val="none"/>
          <w:lang w:eastAsia="zh-CN"/>
        </w:rPr>
        <w:t>洮滆片区农村污水治理接管工程及分散式设施运维管护项目运维平台</w:t>
      </w:r>
    </w:p>
    <w:p w14:paraId="716A6C3D">
      <w:pPr>
        <w:keepNext w:val="0"/>
        <w:keepLines w:val="0"/>
        <w:pageBreakBefore w:val="0"/>
        <w:widowControl w:val="0"/>
        <w:kinsoku/>
        <w:wordWrap/>
        <w:overflowPunct/>
        <w:topLinePunct w:val="0"/>
        <w:autoSpaceDE/>
        <w:autoSpaceDN/>
        <w:bidi w:val="0"/>
        <w:adjustRightInd/>
        <w:spacing w:line="420" w:lineRule="exact"/>
        <w:ind w:firstLine="560" w:firstLineChars="200"/>
        <w:textAlignment w:val="auto"/>
        <w:rPr>
          <w:rFonts w:hint="eastAsia" w:cs="宋体" w:asciiTheme="minorEastAsia" w:hAnsiTheme="minorEastAsia" w:eastAsiaTheme="minorEastAsia"/>
          <w:color w:val="auto"/>
          <w:sz w:val="28"/>
          <w:szCs w:val="28"/>
          <w:highlight w:val="yellow"/>
          <w:lang w:val="en-US" w:eastAsia="zh-CN"/>
        </w:rPr>
      </w:pPr>
      <w:r>
        <w:rPr>
          <w:rFonts w:hint="eastAsia" w:cs="宋体" w:asciiTheme="minorEastAsia" w:hAnsiTheme="minorEastAsia" w:eastAsiaTheme="minorEastAsia"/>
          <w:color w:val="auto"/>
          <w:sz w:val="28"/>
          <w:szCs w:val="28"/>
          <w:highlight w:val="none"/>
        </w:rPr>
        <w:t>预算金额：</w:t>
      </w:r>
      <w:r>
        <w:rPr>
          <w:rFonts w:hint="eastAsia" w:cs="宋体" w:asciiTheme="minorEastAsia" w:hAnsiTheme="minorEastAsia" w:eastAsiaTheme="minorEastAsia"/>
          <w:color w:val="auto"/>
          <w:sz w:val="28"/>
          <w:szCs w:val="28"/>
          <w:highlight w:val="none"/>
          <w:lang w:val="en-US" w:eastAsia="zh-CN"/>
        </w:rPr>
        <w:t>82</w:t>
      </w:r>
      <w:r>
        <w:rPr>
          <w:rFonts w:hint="eastAsia" w:cs="宋体" w:asciiTheme="minorEastAsia" w:hAnsiTheme="minorEastAsia" w:eastAsiaTheme="minorEastAsia"/>
          <w:color w:val="auto"/>
          <w:sz w:val="28"/>
          <w:szCs w:val="28"/>
          <w:highlight w:val="none"/>
        </w:rPr>
        <w:t>万元</w:t>
      </w:r>
    </w:p>
    <w:p w14:paraId="1705BA5C">
      <w:pPr>
        <w:keepNext w:val="0"/>
        <w:keepLines w:val="0"/>
        <w:pageBreakBefore w:val="0"/>
        <w:widowControl w:val="0"/>
        <w:kinsoku/>
        <w:wordWrap/>
        <w:overflowPunct/>
        <w:topLinePunct w:val="0"/>
        <w:autoSpaceDE/>
        <w:autoSpaceDN/>
        <w:bidi w:val="0"/>
        <w:adjustRightInd/>
        <w:spacing w:line="420" w:lineRule="exact"/>
        <w:ind w:firstLine="560" w:firstLineChars="200"/>
        <w:textAlignment w:val="auto"/>
        <w:rPr>
          <w:rFonts w:hint="eastAsia" w:cs="宋体" w:asciiTheme="minorEastAsia" w:hAnsiTheme="minorEastAsia" w:eastAsiaTheme="minorEastAsia"/>
          <w:color w:val="auto"/>
          <w:sz w:val="28"/>
          <w:szCs w:val="28"/>
          <w:highlight w:val="none"/>
        </w:rPr>
      </w:pPr>
      <w:r>
        <w:rPr>
          <w:rFonts w:hint="eastAsia" w:cs="宋体" w:asciiTheme="minorEastAsia" w:hAnsiTheme="minorEastAsia" w:eastAsiaTheme="minorEastAsia"/>
          <w:color w:val="auto"/>
          <w:sz w:val="28"/>
          <w:szCs w:val="28"/>
          <w:highlight w:val="none"/>
        </w:rPr>
        <w:t>最高限价：</w:t>
      </w:r>
      <w:r>
        <w:rPr>
          <w:rFonts w:hint="eastAsia" w:cs="宋体" w:asciiTheme="minorEastAsia" w:hAnsiTheme="minorEastAsia" w:eastAsiaTheme="minorEastAsia"/>
          <w:color w:val="auto"/>
          <w:sz w:val="28"/>
          <w:szCs w:val="28"/>
          <w:highlight w:val="none"/>
          <w:lang w:val="en-US" w:eastAsia="zh-CN"/>
        </w:rPr>
        <w:t>82</w:t>
      </w:r>
      <w:r>
        <w:rPr>
          <w:rFonts w:hint="eastAsia" w:cs="宋体" w:asciiTheme="minorEastAsia" w:hAnsiTheme="minorEastAsia" w:eastAsiaTheme="minorEastAsia"/>
          <w:color w:val="auto"/>
          <w:sz w:val="28"/>
          <w:szCs w:val="28"/>
          <w:highlight w:val="none"/>
        </w:rPr>
        <w:t>万元</w:t>
      </w:r>
    </w:p>
    <w:tbl>
      <w:tblPr>
        <w:tblStyle w:val="5"/>
        <w:tblpPr w:leftFromText="180" w:rightFromText="180" w:vertAnchor="text" w:horzAnchor="page" w:tblpX="1902" w:tblpY="6"/>
        <w:tblOverlap w:val="never"/>
        <w:tblW w:w="505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0"/>
        <w:gridCol w:w="1423"/>
        <w:gridCol w:w="948"/>
        <w:gridCol w:w="1045"/>
        <w:gridCol w:w="2170"/>
        <w:gridCol w:w="1875"/>
      </w:tblGrid>
      <w:tr w14:paraId="0F39E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1160" w:type="dxa"/>
            <w:vAlign w:val="center"/>
          </w:tcPr>
          <w:p w14:paraId="2F659392">
            <w:pPr>
              <w:keepNext w:val="0"/>
              <w:keepLines w:val="0"/>
              <w:pageBreakBefore w:val="0"/>
              <w:widowControl w:val="0"/>
              <w:kinsoku/>
              <w:wordWrap/>
              <w:overflowPunct/>
              <w:topLinePunct w:val="0"/>
              <w:autoSpaceDE/>
              <w:autoSpaceDN/>
              <w:bidi w:val="0"/>
              <w:adjustRightInd/>
              <w:snapToGrid/>
              <w:spacing w:line="400" w:lineRule="exact"/>
              <w:ind w:right="210" w:rightChars="0"/>
              <w:jc w:val="center"/>
              <w:textAlignment w:val="auto"/>
              <w:rPr>
                <w:rFonts w:hint="default" w:ascii="宋体" w:hAnsi="宋体" w:eastAsia="宋体" w:cs="宋体"/>
                <w:b w:val="0"/>
                <w:bCs/>
                <w:color w:val="auto"/>
                <w:sz w:val="28"/>
                <w:szCs w:val="28"/>
                <w:highlight w:val="none"/>
                <w:u w:val="none"/>
                <w:vertAlign w:val="baseline"/>
                <w:lang w:val="en-US" w:eastAsia="zh-CN"/>
              </w:rPr>
            </w:pPr>
            <w:r>
              <w:rPr>
                <w:rFonts w:hint="eastAsia" w:ascii="宋体" w:hAnsi="宋体" w:cs="宋体"/>
                <w:b w:val="0"/>
                <w:bCs/>
                <w:color w:val="auto"/>
                <w:sz w:val="28"/>
                <w:szCs w:val="28"/>
                <w:highlight w:val="none"/>
                <w:u w:val="none"/>
                <w:vertAlign w:val="baseline"/>
                <w:lang w:val="en-US" w:eastAsia="zh-CN"/>
              </w:rPr>
              <w:t>序号</w:t>
            </w:r>
          </w:p>
        </w:tc>
        <w:tc>
          <w:tcPr>
            <w:tcW w:w="1423" w:type="dxa"/>
            <w:vAlign w:val="center"/>
          </w:tcPr>
          <w:p w14:paraId="1D581B5A">
            <w:pPr>
              <w:keepNext w:val="0"/>
              <w:keepLines w:val="0"/>
              <w:pageBreakBefore w:val="0"/>
              <w:widowControl w:val="0"/>
              <w:kinsoku/>
              <w:wordWrap/>
              <w:overflowPunct/>
              <w:topLinePunct w:val="0"/>
              <w:autoSpaceDE/>
              <w:autoSpaceDN/>
              <w:bidi w:val="0"/>
              <w:adjustRightInd/>
              <w:snapToGrid/>
              <w:spacing w:line="400" w:lineRule="exact"/>
              <w:ind w:right="210" w:rightChars="0"/>
              <w:jc w:val="center"/>
              <w:textAlignment w:val="auto"/>
              <w:rPr>
                <w:rFonts w:hint="default" w:ascii="宋体" w:hAnsi="宋体" w:eastAsia="宋体" w:cs="宋体"/>
                <w:b w:val="0"/>
                <w:bCs/>
                <w:color w:val="auto"/>
                <w:sz w:val="28"/>
                <w:szCs w:val="28"/>
                <w:highlight w:val="none"/>
                <w:u w:val="none"/>
                <w:vertAlign w:val="baseline"/>
                <w:lang w:val="en-US" w:eastAsia="zh-CN"/>
              </w:rPr>
            </w:pPr>
            <w:r>
              <w:rPr>
                <w:rFonts w:hint="eastAsia" w:ascii="宋体" w:hAnsi="宋体" w:cs="宋体"/>
                <w:b w:val="0"/>
                <w:bCs/>
                <w:color w:val="auto"/>
                <w:sz w:val="28"/>
                <w:szCs w:val="28"/>
                <w:highlight w:val="none"/>
                <w:u w:val="none"/>
                <w:vertAlign w:val="baseline"/>
                <w:lang w:val="en-US" w:eastAsia="zh-CN"/>
              </w:rPr>
              <w:t>子目</w:t>
            </w:r>
          </w:p>
        </w:tc>
        <w:tc>
          <w:tcPr>
            <w:tcW w:w="948" w:type="dxa"/>
            <w:vAlign w:val="center"/>
          </w:tcPr>
          <w:p w14:paraId="4506814E">
            <w:pPr>
              <w:keepNext w:val="0"/>
              <w:keepLines w:val="0"/>
              <w:pageBreakBefore w:val="0"/>
              <w:widowControl w:val="0"/>
              <w:kinsoku/>
              <w:wordWrap/>
              <w:overflowPunct/>
              <w:topLinePunct w:val="0"/>
              <w:autoSpaceDE/>
              <w:autoSpaceDN/>
              <w:bidi w:val="0"/>
              <w:adjustRightInd/>
              <w:snapToGrid/>
              <w:spacing w:line="400" w:lineRule="exact"/>
              <w:ind w:right="210" w:rightChars="0"/>
              <w:jc w:val="center"/>
              <w:textAlignment w:val="auto"/>
              <w:rPr>
                <w:rFonts w:hint="default" w:ascii="宋体" w:hAnsi="宋体" w:eastAsia="宋体" w:cs="宋体"/>
                <w:b w:val="0"/>
                <w:bCs/>
                <w:color w:val="auto"/>
                <w:sz w:val="28"/>
                <w:szCs w:val="28"/>
                <w:highlight w:val="none"/>
                <w:u w:val="none"/>
                <w:vertAlign w:val="baseline"/>
                <w:lang w:val="en-US" w:eastAsia="zh-CN"/>
              </w:rPr>
            </w:pPr>
            <w:r>
              <w:rPr>
                <w:rFonts w:hint="eastAsia" w:ascii="宋体" w:hAnsi="宋体" w:cs="宋体"/>
                <w:b w:val="0"/>
                <w:bCs/>
                <w:color w:val="auto"/>
                <w:sz w:val="28"/>
                <w:szCs w:val="28"/>
                <w:highlight w:val="none"/>
                <w:u w:val="none"/>
                <w:vertAlign w:val="baseline"/>
                <w:lang w:val="en-US" w:eastAsia="zh-CN"/>
              </w:rPr>
              <w:t>单位</w:t>
            </w:r>
          </w:p>
        </w:tc>
        <w:tc>
          <w:tcPr>
            <w:tcW w:w="1045" w:type="dxa"/>
            <w:vAlign w:val="center"/>
          </w:tcPr>
          <w:p w14:paraId="76209926">
            <w:pPr>
              <w:keepNext w:val="0"/>
              <w:keepLines w:val="0"/>
              <w:pageBreakBefore w:val="0"/>
              <w:widowControl w:val="0"/>
              <w:kinsoku/>
              <w:wordWrap/>
              <w:overflowPunct/>
              <w:topLinePunct w:val="0"/>
              <w:autoSpaceDE/>
              <w:autoSpaceDN/>
              <w:bidi w:val="0"/>
              <w:adjustRightInd/>
              <w:snapToGrid/>
              <w:spacing w:line="400" w:lineRule="exact"/>
              <w:ind w:right="210" w:rightChars="0"/>
              <w:jc w:val="center"/>
              <w:textAlignment w:val="auto"/>
              <w:rPr>
                <w:rFonts w:hint="default" w:ascii="宋体" w:hAnsi="宋体" w:cs="宋体"/>
                <w:b w:val="0"/>
                <w:bCs/>
                <w:color w:val="auto"/>
                <w:sz w:val="28"/>
                <w:szCs w:val="28"/>
                <w:highlight w:val="none"/>
                <w:u w:val="none"/>
                <w:vertAlign w:val="baseline"/>
                <w:lang w:val="en-US" w:eastAsia="zh-CN"/>
              </w:rPr>
            </w:pPr>
            <w:r>
              <w:rPr>
                <w:rFonts w:hint="eastAsia" w:ascii="宋体" w:hAnsi="宋体" w:cs="宋体"/>
                <w:b w:val="0"/>
                <w:bCs/>
                <w:color w:val="auto"/>
                <w:sz w:val="28"/>
                <w:szCs w:val="28"/>
                <w:highlight w:val="none"/>
                <w:u w:val="none"/>
                <w:vertAlign w:val="baseline"/>
                <w:lang w:val="en-US" w:eastAsia="zh-CN"/>
              </w:rPr>
              <w:t>数量</w:t>
            </w:r>
          </w:p>
        </w:tc>
        <w:tc>
          <w:tcPr>
            <w:tcW w:w="2170" w:type="dxa"/>
            <w:vAlign w:val="center"/>
          </w:tcPr>
          <w:p w14:paraId="50F9603B">
            <w:pPr>
              <w:keepNext w:val="0"/>
              <w:keepLines w:val="0"/>
              <w:pageBreakBefore w:val="0"/>
              <w:widowControl w:val="0"/>
              <w:kinsoku/>
              <w:wordWrap/>
              <w:overflowPunct/>
              <w:topLinePunct w:val="0"/>
              <w:autoSpaceDE/>
              <w:autoSpaceDN/>
              <w:bidi w:val="0"/>
              <w:adjustRightInd/>
              <w:snapToGrid/>
              <w:spacing w:line="400" w:lineRule="exact"/>
              <w:ind w:right="210" w:rightChars="0"/>
              <w:jc w:val="center"/>
              <w:textAlignment w:val="auto"/>
              <w:rPr>
                <w:rFonts w:hint="default" w:ascii="宋体" w:hAnsi="宋体" w:cs="宋体"/>
                <w:b w:val="0"/>
                <w:bCs/>
                <w:color w:val="auto"/>
                <w:sz w:val="28"/>
                <w:szCs w:val="28"/>
                <w:highlight w:val="none"/>
                <w:u w:val="none"/>
                <w:vertAlign w:val="baseline"/>
                <w:lang w:val="en-US" w:eastAsia="zh-CN"/>
              </w:rPr>
            </w:pPr>
            <w:r>
              <w:rPr>
                <w:rFonts w:hint="eastAsia" w:ascii="宋体" w:hAnsi="宋体" w:cs="宋体"/>
                <w:b w:val="0"/>
                <w:bCs/>
                <w:color w:val="auto"/>
                <w:sz w:val="28"/>
                <w:szCs w:val="28"/>
                <w:highlight w:val="none"/>
                <w:u w:val="none"/>
                <w:vertAlign w:val="baseline"/>
                <w:lang w:val="en-US" w:eastAsia="zh-CN"/>
              </w:rPr>
              <w:t>含税单价（元）</w:t>
            </w:r>
          </w:p>
        </w:tc>
        <w:tc>
          <w:tcPr>
            <w:tcW w:w="1875" w:type="dxa"/>
            <w:vAlign w:val="center"/>
          </w:tcPr>
          <w:p w14:paraId="4DB90AAA">
            <w:pPr>
              <w:keepNext w:val="0"/>
              <w:keepLines w:val="0"/>
              <w:pageBreakBefore w:val="0"/>
              <w:widowControl w:val="0"/>
              <w:kinsoku/>
              <w:wordWrap/>
              <w:overflowPunct/>
              <w:topLinePunct w:val="0"/>
              <w:autoSpaceDE/>
              <w:autoSpaceDN/>
              <w:bidi w:val="0"/>
              <w:adjustRightInd/>
              <w:snapToGrid/>
              <w:spacing w:line="400" w:lineRule="exact"/>
              <w:ind w:right="210" w:rightChars="0"/>
              <w:jc w:val="center"/>
              <w:textAlignment w:val="auto"/>
              <w:rPr>
                <w:rFonts w:hint="default" w:ascii="宋体" w:hAnsi="宋体" w:eastAsia="宋体" w:cs="宋体"/>
                <w:b w:val="0"/>
                <w:bCs/>
                <w:color w:val="auto"/>
                <w:sz w:val="28"/>
                <w:szCs w:val="28"/>
                <w:highlight w:val="none"/>
                <w:u w:val="none"/>
                <w:vertAlign w:val="baseline"/>
                <w:lang w:val="en-US" w:eastAsia="zh-CN"/>
              </w:rPr>
            </w:pPr>
            <w:r>
              <w:rPr>
                <w:rFonts w:hint="eastAsia" w:ascii="宋体" w:hAnsi="宋体" w:cs="宋体"/>
                <w:b w:val="0"/>
                <w:bCs/>
                <w:color w:val="auto"/>
                <w:sz w:val="28"/>
                <w:szCs w:val="28"/>
                <w:highlight w:val="none"/>
                <w:u w:val="none"/>
                <w:vertAlign w:val="baseline"/>
                <w:lang w:val="en-US" w:eastAsia="zh-CN"/>
              </w:rPr>
              <w:t>含税</w:t>
            </w:r>
            <w:r>
              <w:rPr>
                <w:rFonts w:hint="eastAsia" w:ascii="宋体" w:hAnsi="宋体" w:eastAsia="宋体" w:cs="宋体"/>
                <w:b w:val="0"/>
                <w:bCs/>
                <w:color w:val="auto"/>
                <w:sz w:val="28"/>
                <w:szCs w:val="28"/>
                <w:highlight w:val="none"/>
                <w:u w:val="none"/>
                <w:vertAlign w:val="baseline"/>
                <w:lang w:val="en-US" w:eastAsia="zh-CN"/>
              </w:rPr>
              <w:t>总价（元）</w:t>
            </w:r>
          </w:p>
        </w:tc>
      </w:tr>
      <w:tr w14:paraId="68709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160" w:type="dxa"/>
            <w:vAlign w:val="center"/>
          </w:tcPr>
          <w:p w14:paraId="79C10575">
            <w:pPr>
              <w:keepNext w:val="0"/>
              <w:keepLines w:val="0"/>
              <w:pageBreakBefore w:val="0"/>
              <w:widowControl w:val="0"/>
              <w:kinsoku/>
              <w:wordWrap/>
              <w:overflowPunct/>
              <w:topLinePunct w:val="0"/>
              <w:autoSpaceDE/>
              <w:autoSpaceDN/>
              <w:bidi w:val="0"/>
              <w:adjustRightInd/>
              <w:snapToGrid/>
              <w:spacing w:line="400" w:lineRule="exact"/>
              <w:ind w:right="210" w:rightChars="0"/>
              <w:jc w:val="center"/>
              <w:textAlignment w:val="auto"/>
              <w:rPr>
                <w:rFonts w:hint="default" w:ascii="宋体" w:hAnsi="宋体" w:eastAsia="宋体" w:cs="宋体"/>
                <w:b w:val="0"/>
                <w:bCs/>
                <w:color w:val="auto"/>
                <w:sz w:val="28"/>
                <w:szCs w:val="28"/>
                <w:highlight w:val="none"/>
                <w:u w:val="none"/>
                <w:vertAlign w:val="baseline"/>
                <w:lang w:val="en-US" w:eastAsia="zh-CN"/>
              </w:rPr>
            </w:pPr>
            <w:r>
              <w:rPr>
                <w:rFonts w:hint="eastAsia" w:ascii="宋体" w:hAnsi="宋体" w:cs="宋体"/>
                <w:b w:val="0"/>
                <w:bCs/>
                <w:color w:val="auto"/>
                <w:sz w:val="28"/>
                <w:szCs w:val="28"/>
                <w:highlight w:val="none"/>
                <w:u w:val="none"/>
                <w:vertAlign w:val="baseline"/>
                <w:lang w:val="en-US" w:eastAsia="zh-CN"/>
              </w:rPr>
              <w:t>1</w:t>
            </w:r>
          </w:p>
        </w:tc>
        <w:tc>
          <w:tcPr>
            <w:tcW w:w="1423" w:type="dxa"/>
            <w:vAlign w:val="center"/>
          </w:tcPr>
          <w:p w14:paraId="2C8FBA0B">
            <w:pPr>
              <w:keepNext w:val="0"/>
              <w:keepLines w:val="0"/>
              <w:pageBreakBefore w:val="0"/>
              <w:widowControl w:val="0"/>
              <w:kinsoku/>
              <w:wordWrap/>
              <w:overflowPunct/>
              <w:topLinePunct w:val="0"/>
              <w:autoSpaceDE/>
              <w:autoSpaceDN/>
              <w:bidi w:val="0"/>
              <w:adjustRightInd/>
              <w:snapToGrid/>
              <w:spacing w:line="400" w:lineRule="exact"/>
              <w:ind w:right="210" w:rightChars="0"/>
              <w:jc w:val="center"/>
              <w:textAlignment w:val="auto"/>
              <w:rPr>
                <w:rFonts w:hint="default" w:ascii="宋体" w:hAnsi="宋体" w:eastAsia="宋体" w:cs="宋体"/>
                <w:b w:val="0"/>
                <w:bCs/>
                <w:color w:val="auto"/>
                <w:sz w:val="28"/>
                <w:szCs w:val="28"/>
                <w:highlight w:val="none"/>
                <w:u w:val="none"/>
                <w:vertAlign w:val="baseline"/>
                <w:lang w:val="en-US" w:eastAsia="zh-CN"/>
              </w:rPr>
            </w:pPr>
            <w:r>
              <w:rPr>
                <w:rFonts w:hint="eastAsia" w:ascii="宋体" w:hAnsi="宋体" w:cs="宋体"/>
                <w:b w:val="0"/>
                <w:bCs/>
                <w:color w:val="auto"/>
                <w:sz w:val="28"/>
                <w:szCs w:val="28"/>
                <w:highlight w:val="none"/>
                <w:u w:val="none"/>
                <w:vertAlign w:val="baseline"/>
                <w:lang w:val="en-US" w:eastAsia="zh-CN"/>
              </w:rPr>
              <w:t>平台租赁</w:t>
            </w:r>
          </w:p>
        </w:tc>
        <w:tc>
          <w:tcPr>
            <w:tcW w:w="948" w:type="dxa"/>
            <w:vAlign w:val="center"/>
          </w:tcPr>
          <w:p w14:paraId="190642E0">
            <w:pPr>
              <w:keepNext w:val="0"/>
              <w:keepLines w:val="0"/>
              <w:pageBreakBefore w:val="0"/>
              <w:widowControl w:val="0"/>
              <w:kinsoku/>
              <w:wordWrap/>
              <w:overflowPunct/>
              <w:topLinePunct w:val="0"/>
              <w:autoSpaceDE/>
              <w:autoSpaceDN/>
              <w:bidi w:val="0"/>
              <w:adjustRightInd/>
              <w:snapToGrid/>
              <w:spacing w:line="400" w:lineRule="exact"/>
              <w:ind w:right="210" w:rightChars="0"/>
              <w:jc w:val="center"/>
              <w:textAlignment w:val="auto"/>
              <w:rPr>
                <w:rFonts w:hint="default" w:ascii="宋体" w:hAnsi="宋体" w:eastAsia="宋体" w:cs="宋体"/>
                <w:b w:val="0"/>
                <w:bCs/>
                <w:color w:val="auto"/>
                <w:sz w:val="28"/>
                <w:szCs w:val="28"/>
                <w:highlight w:val="none"/>
                <w:u w:val="none"/>
                <w:vertAlign w:val="baseline"/>
                <w:lang w:val="en-US" w:eastAsia="zh-CN"/>
              </w:rPr>
            </w:pPr>
            <w:r>
              <w:rPr>
                <w:rFonts w:hint="eastAsia" w:ascii="宋体" w:hAnsi="宋体" w:cs="宋体"/>
                <w:b w:val="0"/>
                <w:bCs/>
                <w:color w:val="auto"/>
                <w:sz w:val="28"/>
                <w:szCs w:val="28"/>
                <w:highlight w:val="none"/>
                <w:u w:val="none"/>
                <w:vertAlign w:val="baseline"/>
                <w:lang w:val="en-US" w:eastAsia="zh-CN"/>
              </w:rPr>
              <w:t>月</w:t>
            </w:r>
          </w:p>
        </w:tc>
        <w:tc>
          <w:tcPr>
            <w:tcW w:w="1045" w:type="dxa"/>
            <w:shd w:val="clear" w:color="auto" w:fill="auto"/>
            <w:vAlign w:val="center"/>
          </w:tcPr>
          <w:p w14:paraId="0421E736">
            <w:pPr>
              <w:keepNext w:val="0"/>
              <w:keepLines w:val="0"/>
              <w:pageBreakBefore w:val="0"/>
              <w:widowControl w:val="0"/>
              <w:kinsoku/>
              <w:wordWrap/>
              <w:overflowPunct/>
              <w:topLinePunct w:val="0"/>
              <w:autoSpaceDE/>
              <w:autoSpaceDN/>
              <w:bidi w:val="0"/>
              <w:adjustRightInd/>
              <w:snapToGrid/>
              <w:spacing w:line="400" w:lineRule="exact"/>
              <w:ind w:right="210" w:rightChars="0"/>
              <w:jc w:val="center"/>
              <w:textAlignment w:val="auto"/>
              <w:rPr>
                <w:rFonts w:hint="default" w:ascii="宋体" w:hAnsi="宋体" w:eastAsia="宋体" w:cs="宋体"/>
                <w:b w:val="0"/>
                <w:bCs/>
                <w:color w:val="auto"/>
                <w:kern w:val="2"/>
                <w:sz w:val="28"/>
                <w:szCs w:val="28"/>
                <w:highlight w:val="none"/>
                <w:u w:val="none"/>
                <w:vertAlign w:val="baseline"/>
                <w:lang w:val="en-US" w:eastAsia="zh-CN" w:bidi="ar-SA"/>
              </w:rPr>
            </w:pPr>
            <w:r>
              <w:rPr>
                <w:rFonts w:hint="eastAsia" w:ascii="宋体" w:hAnsi="宋体" w:cs="宋体"/>
                <w:b w:val="0"/>
                <w:bCs/>
                <w:color w:val="auto"/>
                <w:sz w:val="28"/>
                <w:szCs w:val="28"/>
                <w:highlight w:val="none"/>
                <w:u w:val="none"/>
                <w:vertAlign w:val="baseline"/>
                <w:lang w:val="en-US" w:eastAsia="zh-CN"/>
              </w:rPr>
              <w:t>32</w:t>
            </w:r>
          </w:p>
        </w:tc>
        <w:tc>
          <w:tcPr>
            <w:tcW w:w="2170" w:type="dxa"/>
            <w:vAlign w:val="center"/>
          </w:tcPr>
          <w:p w14:paraId="6A46EF03">
            <w:pPr>
              <w:keepNext w:val="0"/>
              <w:keepLines w:val="0"/>
              <w:pageBreakBefore w:val="0"/>
              <w:widowControl w:val="0"/>
              <w:kinsoku/>
              <w:wordWrap/>
              <w:overflowPunct/>
              <w:topLinePunct w:val="0"/>
              <w:autoSpaceDE/>
              <w:autoSpaceDN/>
              <w:bidi w:val="0"/>
              <w:adjustRightInd/>
              <w:snapToGrid/>
              <w:spacing w:line="400" w:lineRule="exact"/>
              <w:ind w:right="210" w:rightChars="0"/>
              <w:jc w:val="center"/>
              <w:textAlignment w:val="auto"/>
              <w:rPr>
                <w:rFonts w:hint="default" w:ascii="宋体" w:hAnsi="宋体" w:cs="宋体"/>
                <w:b w:val="0"/>
                <w:bCs/>
                <w:color w:val="auto"/>
                <w:sz w:val="28"/>
                <w:szCs w:val="28"/>
                <w:highlight w:val="none"/>
                <w:u w:val="none"/>
                <w:vertAlign w:val="baseline"/>
                <w:lang w:val="en-US" w:eastAsia="zh-CN"/>
              </w:rPr>
            </w:pPr>
            <w:r>
              <w:rPr>
                <w:rFonts w:hint="eastAsia" w:ascii="宋体" w:hAnsi="宋体" w:cs="宋体"/>
                <w:b w:val="0"/>
                <w:bCs/>
                <w:color w:val="auto"/>
                <w:sz w:val="28"/>
                <w:szCs w:val="28"/>
                <w:highlight w:val="none"/>
                <w:u w:val="none"/>
                <w:vertAlign w:val="baseline"/>
                <w:lang w:val="en-US" w:eastAsia="zh-CN"/>
              </w:rPr>
              <w:t>17000</w:t>
            </w:r>
          </w:p>
        </w:tc>
        <w:tc>
          <w:tcPr>
            <w:tcW w:w="1875" w:type="dxa"/>
            <w:vAlign w:val="center"/>
          </w:tcPr>
          <w:p w14:paraId="0534FAB5">
            <w:pPr>
              <w:keepNext w:val="0"/>
              <w:keepLines w:val="0"/>
              <w:pageBreakBefore w:val="0"/>
              <w:widowControl w:val="0"/>
              <w:kinsoku/>
              <w:wordWrap/>
              <w:overflowPunct/>
              <w:topLinePunct w:val="0"/>
              <w:autoSpaceDE/>
              <w:autoSpaceDN/>
              <w:bidi w:val="0"/>
              <w:adjustRightInd/>
              <w:snapToGrid/>
              <w:spacing w:line="400" w:lineRule="exact"/>
              <w:ind w:right="210" w:rightChars="0"/>
              <w:jc w:val="center"/>
              <w:textAlignment w:val="auto"/>
              <w:rPr>
                <w:rFonts w:hint="default" w:ascii="宋体" w:hAnsi="宋体" w:eastAsia="宋体" w:cs="宋体"/>
                <w:b w:val="0"/>
                <w:bCs/>
                <w:color w:val="auto"/>
                <w:sz w:val="28"/>
                <w:szCs w:val="28"/>
                <w:highlight w:val="none"/>
                <w:u w:val="none"/>
                <w:vertAlign w:val="baseline"/>
                <w:lang w:val="en-US" w:eastAsia="zh-CN"/>
              </w:rPr>
            </w:pPr>
            <w:r>
              <w:rPr>
                <w:rFonts w:hint="eastAsia" w:ascii="宋体" w:hAnsi="宋体" w:cs="宋体"/>
                <w:b w:val="0"/>
                <w:bCs/>
                <w:color w:val="auto"/>
                <w:sz w:val="28"/>
                <w:szCs w:val="28"/>
                <w:highlight w:val="none"/>
                <w:u w:val="none"/>
                <w:vertAlign w:val="baseline"/>
                <w:lang w:val="en-US" w:eastAsia="zh-CN"/>
              </w:rPr>
              <w:t>544000</w:t>
            </w:r>
          </w:p>
        </w:tc>
      </w:tr>
      <w:tr w14:paraId="3839B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1160" w:type="dxa"/>
            <w:vAlign w:val="center"/>
          </w:tcPr>
          <w:p w14:paraId="6EEAA028">
            <w:pPr>
              <w:keepNext w:val="0"/>
              <w:keepLines w:val="0"/>
              <w:pageBreakBefore w:val="0"/>
              <w:widowControl w:val="0"/>
              <w:kinsoku/>
              <w:wordWrap/>
              <w:overflowPunct/>
              <w:topLinePunct w:val="0"/>
              <w:autoSpaceDE/>
              <w:autoSpaceDN/>
              <w:bidi w:val="0"/>
              <w:adjustRightInd/>
              <w:snapToGrid/>
              <w:spacing w:line="400" w:lineRule="exact"/>
              <w:ind w:right="210" w:rightChars="0"/>
              <w:jc w:val="center"/>
              <w:textAlignment w:val="auto"/>
              <w:rPr>
                <w:rFonts w:hint="default" w:ascii="宋体" w:hAnsi="宋体" w:eastAsia="宋体" w:cs="宋体"/>
                <w:b w:val="0"/>
                <w:bCs/>
                <w:color w:val="auto"/>
                <w:sz w:val="28"/>
                <w:szCs w:val="28"/>
                <w:highlight w:val="none"/>
                <w:u w:val="none"/>
                <w:vertAlign w:val="baseline"/>
                <w:lang w:val="en-US" w:eastAsia="zh-CN"/>
              </w:rPr>
            </w:pPr>
            <w:r>
              <w:rPr>
                <w:rFonts w:hint="eastAsia" w:ascii="宋体" w:hAnsi="宋体" w:cs="宋体"/>
                <w:b w:val="0"/>
                <w:bCs/>
                <w:color w:val="auto"/>
                <w:sz w:val="28"/>
                <w:szCs w:val="28"/>
                <w:highlight w:val="none"/>
                <w:u w:val="none"/>
                <w:vertAlign w:val="baseline"/>
                <w:lang w:val="en-US" w:eastAsia="zh-CN"/>
              </w:rPr>
              <w:t>2</w:t>
            </w:r>
          </w:p>
        </w:tc>
        <w:tc>
          <w:tcPr>
            <w:tcW w:w="1423" w:type="dxa"/>
            <w:vAlign w:val="center"/>
          </w:tcPr>
          <w:p w14:paraId="1EDC464C">
            <w:pPr>
              <w:keepNext w:val="0"/>
              <w:keepLines w:val="0"/>
              <w:pageBreakBefore w:val="0"/>
              <w:widowControl w:val="0"/>
              <w:kinsoku/>
              <w:wordWrap/>
              <w:overflowPunct/>
              <w:topLinePunct w:val="0"/>
              <w:autoSpaceDE/>
              <w:autoSpaceDN/>
              <w:bidi w:val="0"/>
              <w:adjustRightInd/>
              <w:snapToGrid/>
              <w:spacing w:line="400" w:lineRule="exact"/>
              <w:ind w:right="210" w:rightChars="0"/>
              <w:jc w:val="center"/>
              <w:textAlignment w:val="auto"/>
              <w:rPr>
                <w:rFonts w:hint="default" w:ascii="宋体" w:hAnsi="宋体" w:eastAsia="宋体" w:cs="宋体"/>
                <w:b w:val="0"/>
                <w:bCs/>
                <w:color w:val="auto"/>
                <w:sz w:val="28"/>
                <w:szCs w:val="28"/>
                <w:highlight w:val="none"/>
                <w:u w:val="none"/>
                <w:vertAlign w:val="baseline"/>
                <w:lang w:val="en-US" w:eastAsia="zh-CN"/>
              </w:rPr>
            </w:pPr>
            <w:r>
              <w:rPr>
                <w:rFonts w:hint="eastAsia" w:ascii="宋体" w:hAnsi="宋体" w:cs="宋体"/>
                <w:b w:val="0"/>
                <w:bCs/>
                <w:color w:val="auto"/>
                <w:sz w:val="28"/>
                <w:szCs w:val="28"/>
                <w:highlight w:val="none"/>
                <w:u w:val="none"/>
                <w:vertAlign w:val="baseline"/>
                <w:lang w:val="en-US" w:eastAsia="zh-CN"/>
              </w:rPr>
              <w:t>站点接入</w:t>
            </w:r>
          </w:p>
        </w:tc>
        <w:tc>
          <w:tcPr>
            <w:tcW w:w="948" w:type="dxa"/>
            <w:vAlign w:val="center"/>
          </w:tcPr>
          <w:p w14:paraId="6411AAB2">
            <w:pPr>
              <w:keepNext w:val="0"/>
              <w:keepLines w:val="0"/>
              <w:pageBreakBefore w:val="0"/>
              <w:widowControl w:val="0"/>
              <w:kinsoku/>
              <w:wordWrap/>
              <w:overflowPunct/>
              <w:topLinePunct w:val="0"/>
              <w:autoSpaceDE/>
              <w:autoSpaceDN/>
              <w:bidi w:val="0"/>
              <w:adjustRightInd/>
              <w:snapToGrid/>
              <w:spacing w:line="400" w:lineRule="exact"/>
              <w:ind w:right="210" w:rightChars="0"/>
              <w:jc w:val="center"/>
              <w:textAlignment w:val="auto"/>
              <w:rPr>
                <w:rFonts w:hint="eastAsia" w:ascii="宋体" w:hAnsi="宋体" w:eastAsia="宋体" w:cs="宋体"/>
                <w:b w:val="0"/>
                <w:bCs/>
                <w:color w:val="auto"/>
                <w:sz w:val="28"/>
                <w:szCs w:val="28"/>
                <w:highlight w:val="none"/>
                <w:u w:val="none"/>
                <w:vertAlign w:val="baseline"/>
                <w:lang w:val="en-US" w:eastAsia="zh-CN"/>
              </w:rPr>
            </w:pPr>
            <w:r>
              <w:rPr>
                <w:rFonts w:hint="eastAsia" w:ascii="宋体" w:hAnsi="宋体" w:cs="宋体"/>
                <w:b w:val="0"/>
                <w:bCs/>
                <w:color w:val="auto"/>
                <w:sz w:val="28"/>
                <w:szCs w:val="28"/>
                <w:highlight w:val="none"/>
                <w:u w:val="none"/>
                <w:vertAlign w:val="baseline"/>
                <w:lang w:val="en-US" w:eastAsia="zh-CN"/>
              </w:rPr>
              <w:t>个</w:t>
            </w:r>
          </w:p>
        </w:tc>
        <w:tc>
          <w:tcPr>
            <w:tcW w:w="1045" w:type="dxa"/>
            <w:shd w:val="clear" w:color="auto" w:fill="auto"/>
            <w:vAlign w:val="center"/>
          </w:tcPr>
          <w:p w14:paraId="40D05870">
            <w:pPr>
              <w:keepNext w:val="0"/>
              <w:keepLines w:val="0"/>
              <w:pageBreakBefore w:val="0"/>
              <w:widowControl w:val="0"/>
              <w:kinsoku/>
              <w:wordWrap/>
              <w:overflowPunct/>
              <w:topLinePunct w:val="0"/>
              <w:autoSpaceDE/>
              <w:autoSpaceDN/>
              <w:bidi w:val="0"/>
              <w:adjustRightInd/>
              <w:snapToGrid/>
              <w:spacing w:line="400" w:lineRule="exact"/>
              <w:ind w:right="210" w:rightChars="0"/>
              <w:jc w:val="center"/>
              <w:textAlignment w:val="auto"/>
              <w:rPr>
                <w:rFonts w:hint="eastAsia" w:ascii="宋体" w:hAnsi="宋体" w:eastAsia="宋体" w:cs="宋体"/>
                <w:b w:val="0"/>
                <w:bCs/>
                <w:color w:val="auto"/>
                <w:kern w:val="2"/>
                <w:sz w:val="28"/>
                <w:szCs w:val="28"/>
                <w:highlight w:val="none"/>
                <w:u w:val="none"/>
                <w:vertAlign w:val="baseline"/>
                <w:lang w:val="en-US" w:eastAsia="zh-CN" w:bidi="ar-SA"/>
              </w:rPr>
            </w:pPr>
            <w:r>
              <w:rPr>
                <w:rFonts w:hint="eastAsia" w:ascii="宋体" w:hAnsi="宋体" w:cs="宋体"/>
                <w:b w:val="0"/>
                <w:bCs/>
                <w:color w:val="auto"/>
                <w:sz w:val="28"/>
                <w:szCs w:val="28"/>
                <w:highlight w:val="none"/>
                <w:u w:val="none"/>
                <w:vertAlign w:val="baseline"/>
                <w:lang w:val="en-US" w:eastAsia="zh-CN"/>
              </w:rPr>
              <w:t>600</w:t>
            </w:r>
          </w:p>
        </w:tc>
        <w:tc>
          <w:tcPr>
            <w:tcW w:w="2170" w:type="dxa"/>
            <w:vAlign w:val="center"/>
          </w:tcPr>
          <w:p w14:paraId="1E184B8D">
            <w:pPr>
              <w:keepNext w:val="0"/>
              <w:keepLines w:val="0"/>
              <w:pageBreakBefore w:val="0"/>
              <w:widowControl w:val="0"/>
              <w:kinsoku/>
              <w:wordWrap/>
              <w:overflowPunct/>
              <w:topLinePunct w:val="0"/>
              <w:autoSpaceDE/>
              <w:autoSpaceDN/>
              <w:bidi w:val="0"/>
              <w:adjustRightInd/>
              <w:snapToGrid/>
              <w:spacing w:line="400" w:lineRule="exact"/>
              <w:ind w:right="210" w:rightChars="0"/>
              <w:jc w:val="center"/>
              <w:textAlignment w:val="auto"/>
              <w:rPr>
                <w:rFonts w:hint="default" w:ascii="宋体" w:hAnsi="宋体" w:cs="宋体"/>
                <w:b w:val="0"/>
                <w:bCs/>
                <w:color w:val="auto"/>
                <w:sz w:val="28"/>
                <w:szCs w:val="28"/>
                <w:highlight w:val="none"/>
                <w:u w:val="none"/>
                <w:vertAlign w:val="baseline"/>
                <w:lang w:val="en-US" w:eastAsia="zh-CN"/>
              </w:rPr>
            </w:pPr>
            <w:r>
              <w:rPr>
                <w:rFonts w:hint="eastAsia" w:ascii="宋体" w:hAnsi="宋体" w:cs="宋体"/>
                <w:b w:val="0"/>
                <w:bCs/>
                <w:color w:val="auto"/>
                <w:sz w:val="28"/>
                <w:szCs w:val="28"/>
                <w:highlight w:val="none"/>
                <w:u w:val="none"/>
                <w:vertAlign w:val="baseline"/>
                <w:lang w:val="en-US" w:eastAsia="zh-CN"/>
              </w:rPr>
              <w:t>460</w:t>
            </w:r>
          </w:p>
        </w:tc>
        <w:tc>
          <w:tcPr>
            <w:tcW w:w="1875" w:type="dxa"/>
            <w:vAlign w:val="center"/>
          </w:tcPr>
          <w:p w14:paraId="4A28BAF1">
            <w:pPr>
              <w:keepNext w:val="0"/>
              <w:keepLines w:val="0"/>
              <w:pageBreakBefore w:val="0"/>
              <w:widowControl w:val="0"/>
              <w:kinsoku/>
              <w:wordWrap/>
              <w:overflowPunct/>
              <w:topLinePunct w:val="0"/>
              <w:autoSpaceDE/>
              <w:autoSpaceDN/>
              <w:bidi w:val="0"/>
              <w:adjustRightInd/>
              <w:snapToGrid/>
              <w:spacing w:line="400" w:lineRule="exact"/>
              <w:ind w:right="210" w:rightChars="0"/>
              <w:jc w:val="center"/>
              <w:textAlignment w:val="auto"/>
              <w:rPr>
                <w:rFonts w:hint="default" w:ascii="宋体" w:hAnsi="宋体" w:eastAsia="宋体" w:cs="宋体"/>
                <w:b w:val="0"/>
                <w:bCs/>
                <w:color w:val="auto"/>
                <w:sz w:val="28"/>
                <w:szCs w:val="28"/>
                <w:highlight w:val="none"/>
                <w:u w:val="none"/>
                <w:vertAlign w:val="baseline"/>
                <w:lang w:val="en-US" w:eastAsia="zh-CN"/>
              </w:rPr>
            </w:pPr>
            <w:r>
              <w:rPr>
                <w:rFonts w:hint="eastAsia" w:ascii="宋体" w:hAnsi="宋体" w:cs="宋体"/>
                <w:b w:val="0"/>
                <w:bCs/>
                <w:color w:val="auto"/>
                <w:sz w:val="28"/>
                <w:szCs w:val="28"/>
                <w:highlight w:val="none"/>
                <w:u w:val="none"/>
                <w:vertAlign w:val="baseline"/>
                <w:lang w:val="en-US" w:eastAsia="zh-CN"/>
              </w:rPr>
              <w:t>276000</w:t>
            </w:r>
          </w:p>
        </w:tc>
      </w:tr>
      <w:tr w14:paraId="0F01B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1160" w:type="dxa"/>
            <w:vAlign w:val="center"/>
          </w:tcPr>
          <w:p w14:paraId="57F5E034">
            <w:pPr>
              <w:keepNext w:val="0"/>
              <w:keepLines w:val="0"/>
              <w:pageBreakBefore w:val="0"/>
              <w:widowControl w:val="0"/>
              <w:kinsoku/>
              <w:wordWrap/>
              <w:overflowPunct/>
              <w:topLinePunct w:val="0"/>
              <w:autoSpaceDE/>
              <w:autoSpaceDN/>
              <w:bidi w:val="0"/>
              <w:adjustRightInd/>
              <w:snapToGrid/>
              <w:spacing w:line="400" w:lineRule="exact"/>
              <w:ind w:right="210" w:rightChars="0"/>
              <w:jc w:val="center"/>
              <w:textAlignment w:val="auto"/>
              <w:rPr>
                <w:rFonts w:hint="default" w:ascii="宋体" w:hAnsi="宋体" w:cs="宋体"/>
                <w:b w:val="0"/>
                <w:bCs/>
                <w:color w:val="auto"/>
                <w:sz w:val="28"/>
                <w:szCs w:val="28"/>
                <w:highlight w:val="none"/>
                <w:u w:val="none"/>
                <w:vertAlign w:val="baseline"/>
                <w:lang w:val="en-US" w:eastAsia="zh-CN"/>
              </w:rPr>
            </w:pPr>
            <w:r>
              <w:rPr>
                <w:rFonts w:hint="eastAsia" w:ascii="宋体" w:hAnsi="宋体" w:cs="宋体"/>
                <w:b w:val="0"/>
                <w:bCs/>
                <w:color w:val="auto"/>
                <w:sz w:val="28"/>
                <w:szCs w:val="28"/>
                <w:highlight w:val="none"/>
                <w:u w:val="none"/>
                <w:vertAlign w:val="baseline"/>
                <w:lang w:val="en-US" w:eastAsia="zh-CN"/>
              </w:rPr>
              <w:t>合计</w:t>
            </w:r>
          </w:p>
        </w:tc>
        <w:tc>
          <w:tcPr>
            <w:tcW w:w="1423" w:type="dxa"/>
            <w:vAlign w:val="center"/>
          </w:tcPr>
          <w:p w14:paraId="17651A39">
            <w:pPr>
              <w:keepNext w:val="0"/>
              <w:keepLines w:val="0"/>
              <w:pageBreakBefore w:val="0"/>
              <w:widowControl w:val="0"/>
              <w:kinsoku/>
              <w:wordWrap/>
              <w:overflowPunct/>
              <w:topLinePunct w:val="0"/>
              <w:autoSpaceDE/>
              <w:autoSpaceDN/>
              <w:bidi w:val="0"/>
              <w:adjustRightInd/>
              <w:snapToGrid/>
              <w:spacing w:line="400" w:lineRule="exact"/>
              <w:ind w:right="210" w:rightChars="0"/>
              <w:jc w:val="center"/>
              <w:textAlignment w:val="auto"/>
              <w:rPr>
                <w:rFonts w:hint="default" w:ascii="宋体" w:hAnsi="宋体" w:cs="宋体"/>
                <w:b w:val="0"/>
                <w:bCs/>
                <w:color w:val="auto"/>
                <w:sz w:val="28"/>
                <w:szCs w:val="28"/>
                <w:highlight w:val="none"/>
                <w:u w:val="none"/>
                <w:vertAlign w:val="baseline"/>
                <w:lang w:val="en-US" w:eastAsia="zh-CN"/>
              </w:rPr>
            </w:pPr>
            <w:r>
              <w:rPr>
                <w:rFonts w:hint="eastAsia" w:ascii="宋体" w:hAnsi="宋体" w:cs="宋体"/>
                <w:b w:val="0"/>
                <w:bCs/>
                <w:color w:val="auto"/>
                <w:sz w:val="28"/>
                <w:szCs w:val="28"/>
                <w:highlight w:val="none"/>
                <w:u w:val="none"/>
                <w:vertAlign w:val="baseline"/>
                <w:lang w:val="en-US" w:eastAsia="zh-CN"/>
              </w:rPr>
              <w:t>1+2</w:t>
            </w:r>
          </w:p>
        </w:tc>
        <w:tc>
          <w:tcPr>
            <w:tcW w:w="948" w:type="dxa"/>
            <w:vAlign w:val="center"/>
          </w:tcPr>
          <w:p w14:paraId="67A5CA5C">
            <w:pPr>
              <w:keepNext w:val="0"/>
              <w:keepLines w:val="0"/>
              <w:pageBreakBefore w:val="0"/>
              <w:widowControl w:val="0"/>
              <w:kinsoku/>
              <w:wordWrap/>
              <w:overflowPunct/>
              <w:topLinePunct w:val="0"/>
              <w:autoSpaceDE/>
              <w:autoSpaceDN/>
              <w:bidi w:val="0"/>
              <w:adjustRightInd/>
              <w:snapToGrid/>
              <w:spacing w:line="400" w:lineRule="exact"/>
              <w:ind w:right="210" w:rightChars="0"/>
              <w:jc w:val="center"/>
              <w:textAlignment w:val="auto"/>
              <w:rPr>
                <w:rFonts w:hint="eastAsia" w:ascii="宋体" w:hAnsi="宋体" w:cs="宋体"/>
                <w:b w:val="0"/>
                <w:bCs/>
                <w:color w:val="auto"/>
                <w:sz w:val="28"/>
                <w:szCs w:val="28"/>
                <w:highlight w:val="none"/>
                <w:u w:val="none"/>
                <w:vertAlign w:val="baseline"/>
                <w:lang w:val="en-US" w:eastAsia="zh-CN"/>
              </w:rPr>
            </w:pPr>
          </w:p>
        </w:tc>
        <w:tc>
          <w:tcPr>
            <w:tcW w:w="1045" w:type="dxa"/>
            <w:vAlign w:val="center"/>
          </w:tcPr>
          <w:p w14:paraId="17FB952C">
            <w:pPr>
              <w:keepNext w:val="0"/>
              <w:keepLines w:val="0"/>
              <w:pageBreakBefore w:val="0"/>
              <w:widowControl w:val="0"/>
              <w:kinsoku/>
              <w:wordWrap/>
              <w:overflowPunct/>
              <w:topLinePunct w:val="0"/>
              <w:autoSpaceDE/>
              <w:autoSpaceDN/>
              <w:bidi w:val="0"/>
              <w:adjustRightInd/>
              <w:snapToGrid/>
              <w:spacing w:line="400" w:lineRule="exact"/>
              <w:ind w:right="210" w:rightChars="0"/>
              <w:jc w:val="center"/>
              <w:textAlignment w:val="auto"/>
              <w:rPr>
                <w:rFonts w:hint="eastAsia" w:ascii="宋体" w:hAnsi="宋体" w:cs="宋体"/>
                <w:b w:val="0"/>
                <w:bCs/>
                <w:color w:val="auto"/>
                <w:sz w:val="28"/>
                <w:szCs w:val="28"/>
                <w:highlight w:val="none"/>
                <w:u w:val="none"/>
                <w:vertAlign w:val="baseline"/>
                <w:lang w:val="en-US" w:eastAsia="zh-CN"/>
              </w:rPr>
            </w:pPr>
          </w:p>
        </w:tc>
        <w:tc>
          <w:tcPr>
            <w:tcW w:w="2170" w:type="dxa"/>
            <w:vAlign w:val="center"/>
          </w:tcPr>
          <w:p w14:paraId="0BCB5D48">
            <w:pPr>
              <w:keepNext w:val="0"/>
              <w:keepLines w:val="0"/>
              <w:pageBreakBefore w:val="0"/>
              <w:widowControl w:val="0"/>
              <w:kinsoku/>
              <w:wordWrap/>
              <w:overflowPunct/>
              <w:topLinePunct w:val="0"/>
              <w:autoSpaceDE/>
              <w:autoSpaceDN/>
              <w:bidi w:val="0"/>
              <w:adjustRightInd/>
              <w:snapToGrid/>
              <w:spacing w:line="400" w:lineRule="exact"/>
              <w:ind w:right="210" w:rightChars="0"/>
              <w:jc w:val="center"/>
              <w:textAlignment w:val="auto"/>
              <w:rPr>
                <w:rFonts w:hint="eastAsia" w:ascii="宋体" w:hAnsi="宋体" w:cs="宋体"/>
                <w:b w:val="0"/>
                <w:bCs/>
                <w:color w:val="auto"/>
                <w:sz w:val="28"/>
                <w:szCs w:val="28"/>
                <w:highlight w:val="none"/>
                <w:u w:val="none"/>
                <w:vertAlign w:val="baseline"/>
                <w:lang w:val="en-US" w:eastAsia="zh-CN"/>
              </w:rPr>
            </w:pPr>
          </w:p>
        </w:tc>
        <w:tc>
          <w:tcPr>
            <w:tcW w:w="1875" w:type="dxa"/>
            <w:vAlign w:val="center"/>
          </w:tcPr>
          <w:p w14:paraId="31A32D31">
            <w:pPr>
              <w:keepNext w:val="0"/>
              <w:keepLines w:val="0"/>
              <w:pageBreakBefore w:val="0"/>
              <w:widowControl w:val="0"/>
              <w:kinsoku/>
              <w:wordWrap/>
              <w:overflowPunct/>
              <w:topLinePunct w:val="0"/>
              <w:autoSpaceDE/>
              <w:autoSpaceDN/>
              <w:bidi w:val="0"/>
              <w:adjustRightInd/>
              <w:snapToGrid/>
              <w:spacing w:line="400" w:lineRule="exact"/>
              <w:ind w:right="210" w:rightChars="0"/>
              <w:jc w:val="center"/>
              <w:textAlignment w:val="auto"/>
              <w:rPr>
                <w:rFonts w:hint="default" w:ascii="宋体" w:hAnsi="宋体" w:eastAsia="宋体" w:cs="宋体"/>
                <w:b w:val="0"/>
                <w:bCs/>
                <w:color w:val="auto"/>
                <w:sz w:val="28"/>
                <w:szCs w:val="28"/>
                <w:highlight w:val="none"/>
                <w:u w:val="none"/>
                <w:vertAlign w:val="baseline"/>
                <w:lang w:val="en-US" w:eastAsia="zh-CN"/>
              </w:rPr>
            </w:pPr>
            <w:r>
              <w:rPr>
                <w:rFonts w:hint="eastAsia" w:ascii="宋体" w:hAnsi="宋体" w:cs="宋体"/>
                <w:b w:val="0"/>
                <w:bCs/>
                <w:color w:val="auto"/>
                <w:sz w:val="28"/>
                <w:szCs w:val="28"/>
                <w:highlight w:val="none"/>
                <w:u w:val="none"/>
                <w:vertAlign w:val="baseline"/>
                <w:lang w:val="en-US" w:eastAsia="zh-CN"/>
              </w:rPr>
              <w:t>820000</w:t>
            </w:r>
          </w:p>
        </w:tc>
      </w:tr>
    </w:tbl>
    <w:p w14:paraId="6B0C4208">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hint="eastAsia" w:cs="宋体" w:asciiTheme="minorEastAsia" w:hAnsiTheme="minorEastAsia" w:eastAsiaTheme="minorEastAsia"/>
          <w:color w:val="auto"/>
          <w:sz w:val="28"/>
          <w:szCs w:val="28"/>
          <w:highlight w:val="none"/>
          <w:lang w:val="en-US" w:eastAsia="zh-CN"/>
        </w:rPr>
      </w:pPr>
      <w:r>
        <w:rPr>
          <w:rFonts w:hint="eastAsia" w:cs="宋体" w:asciiTheme="minorEastAsia" w:hAnsiTheme="minorEastAsia" w:eastAsiaTheme="minorEastAsia"/>
          <w:color w:val="auto"/>
          <w:sz w:val="28"/>
          <w:szCs w:val="28"/>
          <w:highlight w:val="none"/>
          <w:lang w:val="en-US" w:eastAsia="zh-CN"/>
        </w:rPr>
        <w:t>招标需求：本项目为租赁洮滆片区农村污水治理接管工程及分散式设施运维管护项目运维平台（含约600个站点接入），服务内容包括但不限于：能满足洮滆片区农村污水治理接管工程及分散式设施运维管护项目招标文件中主管局关于智慧平台要求，平台日常维护、设备站点接入（调试）、数据录入和处理以及各项平台为基于支撑平台和智慧运维管护业务平台的技术服务等。</w:t>
      </w:r>
    </w:p>
    <w:p w14:paraId="7FD49C7C">
      <w:pPr>
        <w:keepNext w:val="0"/>
        <w:keepLines w:val="0"/>
        <w:pageBreakBefore w:val="0"/>
        <w:widowControl w:val="0"/>
        <w:kinsoku/>
        <w:wordWrap/>
        <w:overflowPunct/>
        <w:topLinePunct w:val="0"/>
        <w:autoSpaceDE/>
        <w:autoSpaceDN/>
        <w:bidi w:val="0"/>
        <w:adjustRightInd/>
        <w:spacing w:line="420" w:lineRule="exact"/>
        <w:ind w:firstLine="560" w:firstLineChars="200"/>
        <w:textAlignment w:val="auto"/>
        <w:rPr>
          <w:rFonts w:hint="eastAsia" w:cs="宋体" w:asciiTheme="minorEastAsia" w:hAnsiTheme="minorEastAsia" w:eastAsiaTheme="minorEastAsia"/>
          <w:color w:val="auto"/>
          <w:sz w:val="28"/>
          <w:szCs w:val="28"/>
          <w:highlight w:val="none"/>
          <w:lang w:val="en-US" w:eastAsia="zh-CN"/>
        </w:rPr>
      </w:pPr>
      <w:r>
        <w:rPr>
          <w:rFonts w:hint="eastAsia" w:cs="宋体" w:asciiTheme="minorEastAsia" w:hAnsiTheme="minorEastAsia" w:eastAsiaTheme="minorEastAsia"/>
          <w:color w:val="auto"/>
          <w:sz w:val="28"/>
          <w:szCs w:val="28"/>
          <w:highlight w:val="none"/>
          <w:lang w:val="en-US" w:eastAsia="zh-CN"/>
        </w:rPr>
        <w:t>合同履行期限：</w:t>
      </w:r>
      <w:r>
        <w:rPr>
          <w:rFonts w:hint="eastAsia" w:asciiTheme="minorEastAsia" w:hAnsiTheme="minorEastAsia" w:eastAsiaTheme="minorEastAsia" w:cstheme="minorEastAsia"/>
          <w:color w:val="auto"/>
          <w:spacing w:val="2"/>
          <w:sz w:val="28"/>
          <w:szCs w:val="28"/>
          <w:highlight w:val="none"/>
          <w:u w:val="none"/>
          <w:lang w:eastAsia="zh-CN"/>
        </w:rPr>
        <w:t>服务期</w:t>
      </w:r>
      <w:r>
        <w:rPr>
          <w:rFonts w:hint="eastAsia" w:asciiTheme="minorEastAsia" w:hAnsiTheme="minorEastAsia" w:eastAsiaTheme="minorEastAsia" w:cstheme="minorEastAsia"/>
          <w:color w:val="auto"/>
          <w:spacing w:val="2"/>
          <w:sz w:val="28"/>
          <w:szCs w:val="28"/>
          <w:highlight w:val="none"/>
          <w:u w:val="none"/>
          <w:lang w:val="en-US" w:eastAsia="zh-CN"/>
        </w:rPr>
        <w:t>3</w:t>
      </w:r>
      <w:r>
        <w:rPr>
          <w:rFonts w:hint="eastAsia" w:asciiTheme="minorEastAsia" w:hAnsiTheme="minorEastAsia" w:eastAsiaTheme="minorEastAsia" w:cstheme="minorEastAsia"/>
          <w:color w:val="auto"/>
          <w:spacing w:val="2"/>
          <w:sz w:val="28"/>
          <w:szCs w:val="28"/>
          <w:highlight w:val="none"/>
          <w:u w:val="none"/>
          <w:lang w:eastAsia="zh-CN"/>
        </w:rPr>
        <w:t>年，合同一年一签，每年合同期满经招标人考核合格后续签下一年度合同。</w:t>
      </w:r>
    </w:p>
    <w:p w14:paraId="6F8E6C30">
      <w:pPr>
        <w:keepNext w:val="0"/>
        <w:keepLines w:val="0"/>
        <w:pageBreakBefore w:val="0"/>
        <w:widowControl w:val="0"/>
        <w:kinsoku/>
        <w:wordWrap/>
        <w:overflowPunct/>
        <w:topLinePunct w:val="0"/>
        <w:autoSpaceDE/>
        <w:autoSpaceDN/>
        <w:bidi w:val="0"/>
        <w:adjustRightInd/>
        <w:spacing w:line="420" w:lineRule="exact"/>
        <w:ind w:firstLine="560" w:firstLineChars="200"/>
        <w:textAlignment w:val="auto"/>
        <w:rPr>
          <w:rFonts w:hint="eastAsia" w:cs="宋体" w:asciiTheme="minorEastAsia" w:hAnsiTheme="minorEastAsia" w:eastAsiaTheme="minorEastAsia"/>
          <w:color w:val="auto"/>
          <w:sz w:val="28"/>
          <w:szCs w:val="28"/>
          <w:highlight w:val="none"/>
        </w:rPr>
      </w:pPr>
      <w:r>
        <w:rPr>
          <w:rFonts w:hint="eastAsia" w:cs="宋体" w:asciiTheme="minorEastAsia" w:hAnsiTheme="minorEastAsia" w:eastAsiaTheme="minorEastAsia"/>
          <w:color w:val="auto"/>
          <w:sz w:val="28"/>
          <w:szCs w:val="28"/>
          <w:highlight w:val="none"/>
          <w:lang w:val="en-US" w:eastAsia="zh-CN"/>
        </w:rPr>
        <w:t>本项目</w:t>
      </w:r>
      <w:r>
        <w:rPr>
          <w:rFonts w:hint="eastAsia" w:cs="宋体" w:asciiTheme="minorEastAsia" w:hAnsiTheme="minorEastAsia" w:eastAsiaTheme="minorEastAsia"/>
          <w:color w:val="auto"/>
          <w:sz w:val="28"/>
          <w:szCs w:val="28"/>
          <w:highlight w:val="none"/>
          <w:lang w:eastAsia="zh-CN"/>
        </w:rPr>
        <w:t>不</w:t>
      </w:r>
      <w:r>
        <w:rPr>
          <w:rFonts w:hint="eastAsia" w:cs="宋体" w:asciiTheme="minorEastAsia" w:hAnsiTheme="minorEastAsia" w:eastAsiaTheme="minorEastAsia"/>
          <w:color w:val="auto"/>
          <w:sz w:val="28"/>
          <w:szCs w:val="28"/>
          <w:highlight w:val="none"/>
        </w:rPr>
        <w:t>接受联合体投标。</w:t>
      </w:r>
    </w:p>
    <w:p w14:paraId="2FDF6186">
      <w:pPr>
        <w:keepNext w:val="0"/>
        <w:keepLines w:val="0"/>
        <w:pageBreakBefore w:val="0"/>
        <w:widowControl w:val="0"/>
        <w:kinsoku/>
        <w:wordWrap/>
        <w:overflowPunct/>
        <w:topLinePunct w:val="0"/>
        <w:autoSpaceDE/>
        <w:autoSpaceDN/>
        <w:bidi w:val="0"/>
        <w:adjustRightInd/>
        <w:snapToGrid w:val="0"/>
        <w:spacing w:line="420" w:lineRule="exact"/>
        <w:ind w:firstLine="562" w:firstLineChars="200"/>
        <w:textAlignment w:val="auto"/>
        <w:rPr>
          <w:rFonts w:hint="eastAsia" w:asciiTheme="minorEastAsia" w:hAnsiTheme="minorEastAsia" w:eastAsiaTheme="minorEastAsia"/>
          <w:b/>
          <w:bCs/>
          <w:color w:val="auto"/>
          <w:sz w:val="28"/>
          <w:szCs w:val="28"/>
          <w:highlight w:val="none"/>
        </w:rPr>
      </w:pPr>
      <w:bookmarkStart w:id="7" w:name="_Toc28359080"/>
      <w:bookmarkStart w:id="8" w:name="_Toc28359003"/>
      <w:bookmarkStart w:id="9" w:name="_Toc35393622"/>
      <w:bookmarkStart w:id="10" w:name="_Toc35393791"/>
      <w:r>
        <w:rPr>
          <w:rFonts w:hint="eastAsia" w:asciiTheme="minorEastAsia" w:hAnsiTheme="minorEastAsia" w:eastAsiaTheme="minorEastAsia"/>
          <w:b/>
          <w:bCs/>
          <w:color w:val="auto"/>
          <w:sz w:val="28"/>
          <w:szCs w:val="28"/>
          <w:highlight w:val="none"/>
        </w:rPr>
        <w:t>二、申请人的资格要求：</w:t>
      </w:r>
      <w:bookmarkEnd w:id="7"/>
      <w:bookmarkEnd w:id="8"/>
      <w:bookmarkEnd w:id="9"/>
      <w:bookmarkEnd w:id="10"/>
    </w:p>
    <w:p w14:paraId="5E217A3C">
      <w:pPr>
        <w:keepNext w:val="0"/>
        <w:keepLines w:val="0"/>
        <w:pageBreakBefore w:val="0"/>
        <w:widowControl w:val="0"/>
        <w:kinsoku/>
        <w:wordWrap/>
        <w:overflowPunct/>
        <w:topLinePunct w:val="0"/>
        <w:autoSpaceDE/>
        <w:autoSpaceDN/>
        <w:bidi w:val="0"/>
        <w:adjustRightInd/>
        <w:spacing w:line="420" w:lineRule="exact"/>
        <w:ind w:firstLine="560" w:firstLineChars="200"/>
        <w:textAlignment w:val="auto"/>
        <w:rPr>
          <w:rFonts w:hint="default" w:cs="宋体" w:asciiTheme="minorEastAsia" w:hAnsiTheme="minorEastAsia" w:eastAsiaTheme="minorEastAsia"/>
          <w:color w:val="auto"/>
          <w:sz w:val="28"/>
          <w:szCs w:val="28"/>
          <w:highlight w:val="none"/>
        </w:rPr>
      </w:pPr>
      <w:bookmarkStart w:id="11" w:name="_Toc28359081"/>
      <w:bookmarkStart w:id="12" w:name="_Toc35393623"/>
      <w:bookmarkStart w:id="13" w:name="_Toc28359004"/>
      <w:bookmarkStart w:id="14" w:name="_Toc35393792"/>
      <w:r>
        <w:rPr>
          <w:rFonts w:hint="eastAsia" w:cs="宋体" w:asciiTheme="minorEastAsia" w:hAnsiTheme="minorEastAsia" w:eastAsiaTheme="minorEastAsia"/>
          <w:color w:val="auto"/>
          <w:sz w:val="28"/>
          <w:szCs w:val="28"/>
          <w:highlight w:val="none"/>
          <w:lang w:val="en-US" w:eastAsia="zh-CN"/>
        </w:rPr>
        <w:t>1.在中华人民共和国境内注册，具有独立承担民事责任的能力；</w:t>
      </w:r>
    </w:p>
    <w:p w14:paraId="6F737EAA">
      <w:pPr>
        <w:keepNext w:val="0"/>
        <w:keepLines w:val="0"/>
        <w:pageBreakBefore w:val="0"/>
        <w:widowControl w:val="0"/>
        <w:kinsoku/>
        <w:wordWrap/>
        <w:overflowPunct/>
        <w:topLinePunct w:val="0"/>
        <w:autoSpaceDE/>
        <w:autoSpaceDN/>
        <w:bidi w:val="0"/>
        <w:adjustRightInd/>
        <w:spacing w:line="420" w:lineRule="exact"/>
        <w:ind w:firstLine="560" w:firstLineChars="200"/>
        <w:textAlignment w:val="auto"/>
        <w:rPr>
          <w:rFonts w:hint="default" w:cs="宋体" w:asciiTheme="minorEastAsia" w:hAnsiTheme="minorEastAsia" w:eastAsiaTheme="minorEastAsia"/>
          <w:color w:val="auto"/>
          <w:sz w:val="28"/>
          <w:szCs w:val="28"/>
          <w:highlight w:val="none"/>
        </w:rPr>
      </w:pPr>
      <w:r>
        <w:rPr>
          <w:rFonts w:hint="eastAsia" w:cs="宋体" w:asciiTheme="minorEastAsia" w:hAnsiTheme="minorEastAsia" w:eastAsiaTheme="minorEastAsia"/>
          <w:color w:val="auto"/>
          <w:sz w:val="28"/>
          <w:szCs w:val="28"/>
          <w:highlight w:val="none"/>
          <w:lang w:val="en-US" w:eastAsia="zh-CN"/>
        </w:rPr>
        <w:t>2.具有良好的商业信誉和健全的财务会计制度；</w:t>
      </w:r>
    </w:p>
    <w:p w14:paraId="757B8801">
      <w:pPr>
        <w:keepNext w:val="0"/>
        <w:keepLines w:val="0"/>
        <w:pageBreakBefore w:val="0"/>
        <w:widowControl w:val="0"/>
        <w:kinsoku/>
        <w:wordWrap/>
        <w:overflowPunct/>
        <w:topLinePunct w:val="0"/>
        <w:autoSpaceDE/>
        <w:autoSpaceDN/>
        <w:bidi w:val="0"/>
        <w:adjustRightInd/>
        <w:spacing w:line="420" w:lineRule="exact"/>
        <w:ind w:firstLine="560" w:firstLineChars="200"/>
        <w:textAlignment w:val="auto"/>
        <w:rPr>
          <w:rFonts w:hint="default" w:cs="宋体" w:asciiTheme="minorEastAsia" w:hAnsiTheme="minorEastAsia" w:eastAsiaTheme="minorEastAsia"/>
          <w:color w:val="auto"/>
          <w:sz w:val="28"/>
          <w:szCs w:val="28"/>
          <w:highlight w:val="none"/>
        </w:rPr>
      </w:pPr>
      <w:r>
        <w:rPr>
          <w:rFonts w:hint="eastAsia" w:cs="宋体" w:asciiTheme="minorEastAsia" w:hAnsiTheme="minorEastAsia" w:eastAsiaTheme="minorEastAsia"/>
          <w:color w:val="auto"/>
          <w:sz w:val="28"/>
          <w:szCs w:val="28"/>
          <w:highlight w:val="none"/>
          <w:lang w:val="en-US" w:eastAsia="zh-CN"/>
        </w:rPr>
        <w:t>3.具有履行合同所必需的设备和专业技术能力；</w:t>
      </w:r>
    </w:p>
    <w:p w14:paraId="44BBA023">
      <w:pPr>
        <w:keepNext w:val="0"/>
        <w:keepLines w:val="0"/>
        <w:pageBreakBefore w:val="0"/>
        <w:widowControl w:val="0"/>
        <w:kinsoku/>
        <w:wordWrap/>
        <w:overflowPunct/>
        <w:topLinePunct w:val="0"/>
        <w:autoSpaceDE/>
        <w:autoSpaceDN/>
        <w:bidi w:val="0"/>
        <w:adjustRightInd/>
        <w:spacing w:line="420" w:lineRule="exact"/>
        <w:ind w:firstLine="560" w:firstLineChars="200"/>
        <w:textAlignment w:val="auto"/>
        <w:rPr>
          <w:rFonts w:hint="default" w:cs="宋体" w:asciiTheme="minorEastAsia" w:hAnsiTheme="minorEastAsia" w:eastAsiaTheme="minorEastAsia"/>
          <w:color w:val="auto"/>
          <w:sz w:val="28"/>
          <w:szCs w:val="28"/>
          <w:highlight w:val="none"/>
        </w:rPr>
      </w:pPr>
      <w:r>
        <w:rPr>
          <w:rFonts w:hint="eastAsia" w:cs="宋体" w:asciiTheme="minorEastAsia" w:hAnsiTheme="minorEastAsia" w:eastAsiaTheme="minorEastAsia"/>
          <w:color w:val="auto"/>
          <w:sz w:val="28"/>
          <w:szCs w:val="28"/>
          <w:highlight w:val="none"/>
          <w:lang w:val="en-US" w:eastAsia="zh-CN"/>
        </w:rPr>
        <w:t>4.有依法缴纳税收和社会保障资金的良好记录；</w:t>
      </w:r>
    </w:p>
    <w:p w14:paraId="2430B8DF">
      <w:pPr>
        <w:keepNext w:val="0"/>
        <w:keepLines w:val="0"/>
        <w:pageBreakBefore w:val="0"/>
        <w:widowControl w:val="0"/>
        <w:kinsoku/>
        <w:wordWrap/>
        <w:overflowPunct/>
        <w:topLinePunct w:val="0"/>
        <w:autoSpaceDE/>
        <w:autoSpaceDN/>
        <w:bidi w:val="0"/>
        <w:adjustRightInd/>
        <w:spacing w:line="420" w:lineRule="exact"/>
        <w:ind w:firstLine="560" w:firstLineChars="200"/>
        <w:textAlignment w:val="auto"/>
        <w:rPr>
          <w:rFonts w:hint="default" w:cs="宋体" w:asciiTheme="minorEastAsia" w:hAnsiTheme="minorEastAsia" w:eastAsiaTheme="minorEastAsia"/>
          <w:color w:val="auto"/>
          <w:sz w:val="28"/>
          <w:szCs w:val="28"/>
          <w:highlight w:val="none"/>
        </w:rPr>
      </w:pPr>
      <w:r>
        <w:rPr>
          <w:rFonts w:hint="eastAsia" w:cs="宋体" w:asciiTheme="minorEastAsia" w:hAnsiTheme="minorEastAsia" w:eastAsiaTheme="minorEastAsia"/>
          <w:color w:val="auto"/>
          <w:sz w:val="28"/>
          <w:szCs w:val="28"/>
          <w:highlight w:val="none"/>
          <w:lang w:val="en-US" w:eastAsia="zh-CN"/>
        </w:rPr>
        <w:t>5.参加采购活动前三年内，在经营活动中没有重大违法记录；</w:t>
      </w:r>
    </w:p>
    <w:p w14:paraId="1E94C914">
      <w:pPr>
        <w:keepNext w:val="0"/>
        <w:keepLines w:val="0"/>
        <w:pageBreakBefore w:val="0"/>
        <w:widowControl w:val="0"/>
        <w:kinsoku/>
        <w:wordWrap/>
        <w:overflowPunct/>
        <w:topLinePunct w:val="0"/>
        <w:autoSpaceDE/>
        <w:autoSpaceDN/>
        <w:bidi w:val="0"/>
        <w:adjustRightInd/>
        <w:spacing w:line="420" w:lineRule="exact"/>
        <w:ind w:firstLine="560" w:firstLineChars="200"/>
        <w:textAlignment w:val="auto"/>
        <w:rPr>
          <w:rFonts w:hint="default" w:cs="宋体" w:asciiTheme="minorEastAsia" w:hAnsiTheme="minorEastAsia" w:eastAsiaTheme="minorEastAsia"/>
          <w:color w:val="auto"/>
          <w:sz w:val="28"/>
          <w:szCs w:val="28"/>
          <w:highlight w:val="none"/>
        </w:rPr>
      </w:pPr>
      <w:r>
        <w:rPr>
          <w:rFonts w:hint="eastAsia" w:cs="宋体" w:asciiTheme="minorEastAsia" w:hAnsiTheme="minorEastAsia" w:eastAsiaTheme="minorEastAsia"/>
          <w:color w:val="auto"/>
          <w:sz w:val="28"/>
          <w:szCs w:val="28"/>
          <w:highlight w:val="none"/>
          <w:lang w:val="en-US" w:eastAsia="zh-CN"/>
        </w:rPr>
        <w:t>6.法律、行政法规规定的其他条件；</w:t>
      </w:r>
    </w:p>
    <w:p w14:paraId="0DBF826E">
      <w:pPr>
        <w:keepNext w:val="0"/>
        <w:keepLines w:val="0"/>
        <w:pageBreakBefore w:val="0"/>
        <w:widowControl w:val="0"/>
        <w:kinsoku/>
        <w:wordWrap/>
        <w:overflowPunct/>
        <w:topLinePunct w:val="0"/>
        <w:autoSpaceDE/>
        <w:autoSpaceDN/>
        <w:bidi w:val="0"/>
        <w:adjustRightInd/>
        <w:spacing w:line="42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7.单位负责人为同一人或者存在直接控股、管理关系的不同</w:t>
      </w:r>
      <w:r>
        <w:rPr>
          <w:rFonts w:hint="eastAsia" w:ascii="宋体" w:hAnsi="宋体" w:eastAsia="宋体" w:cs="宋体"/>
          <w:color w:val="auto"/>
          <w:sz w:val="28"/>
          <w:szCs w:val="28"/>
          <w:highlight w:val="none"/>
          <w:lang w:eastAsia="zh-CN"/>
        </w:rPr>
        <w:t>投标人</w:t>
      </w:r>
      <w:r>
        <w:rPr>
          <w:rFonts w:hint="eastAsia" w:ascii="宋体" w:hAnsi="宋体" w:eastAsia="宋体" w:cs="宋体"/>
          <w:color w:val="auto"/>
          <w:sz w:val="28"/>
          <w:szCs w:val="28"/>
          <w:highlight w:val="none"/>
        </w:rPr>
        <w:t>，不得参加同一合同项下的</w:t>
      </w:r>
      <w:r>
        <w:rPr>
          <w:rFonts w:hint="eastAsia" w:ascii="宋体" w:hAnsi="宋体" w:eastAsia="宋体" w:cs="宋体"/>
          <w:color w:val="auto"/>
          <w:sz w:val="28"/>
          <w:szCs w:val="28"/>
          <w:highlight w:val="none"/>
          <w:lang w:val="en-US" w:eastAsia="zh-CN"/>
        </w:rPr>
        <w:t>招标</w:t>
      </w:r>
      <w:r>
        <w:rPr>
          <w:rFonts w:hint="eastAsia" w:ascii="宋体" w:hAnsi="宋体" w:eastAsia="宋体" w:cs="宋体"/>
          <w:color w:val="auto"/>
          <w:sz w:val="28"/>
          <w:szCs w:val="28"/>
          <w:highlight w:val="none"/>
        </w:rPr>
        <w:t>活动；</w:t>
      </w:r>
    </w:p>
    <w:p w14:paraId="09438596">
      <w:pPr>
        <w:keepNext w:val="0"/>
        <w:keepLines w:val="0"/>
        <w:pageBreakBefore w:val="0"/>
        <w:widowControl w:val="0"/>
        <w:kinsoku/>
        <w:wordWrap/>
        <w:overflowPunct/>
        <w:topLinePunct w:val="0"/>
        <w:autoSpaceDE/>
        <w:autoSpaceDN/>
        <w:bidi w:val="0"/>
        <w:adjustRightInd/>
        <w:spacing w:line="42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8.未被“信用中国”网站（www.creditchina.gov.cn）列入失信被执行人、重大税收违法案件当事人名单（即重大税收违法失信主体</w:t>
      </w:r>
      <w:r>
        <w:rPr>
          <w:rFonts w:hint="eastAsia" w:ascii="宋体" w:hAnsi="宋体" w:cs="宋体"/>
          <w:color w:val="auto"/>
          <w:sz w:val="28"/>
          <w:szCs w:val="28"/>
          <w:highlight w:val="none"/>
          <w:lang w:val="en-US" w:eastAsia="zh-CN"/>
        </w:rPr>
        <w:t>名单</w:t>
      </w:r>
      <w:r>
        <w:rPr>
          <w:rFonts w:hint="eastAsia" w:ascii="宋体" w:hAnsi="宋体" w:eastAsia="宋体" w:cs="宋体"/>
          <w:color w:val="auto"/>
          <w:sz w:val="28"/>
          <w:szCs w:val="28"/>
          <w:highlight w:val="none"/>
        </w:rPr>
        <w:t>）、严重失信主体名单（招标代理机构开标当天查询，投标人无需提供证明材料）。</w:t>
      </w:r>
    </w:p>
    <w:p w14:paraId="592AADDB">
      <w:pPr>
        <w:keepNext w:val="0"/>
        <w:keepLines w:val="0"/>
        <w:pageBreakBefore w:val="0"/>
        <w:widowControl w:val="0"/>
        <w:kinsoku/>
        <w:wordWrap/>
        <w:overflowPunct/>
        <w:topLinePunct w:val="0"/>
        <w:autoSpaceDE/>
        <w:autoSpaceDN/>
        <w:bidi w:val="0"/>
        <w:adjustRightInd/>
        <w:snapToGrid w:val="0"/>
        <w:spacing w:line="420" w:lineRule="exact"/>
        <w:ind w:firstLine="562" w:firstLineChars="200"/>
        <w:textAlignment w:val="auto"/>
        <w:rPr>
          <w:rFonts w:hint="eastAsia" w:asciiTheme="minorEastAsia" w:hAnsiTheme="minorEastAsia" w:eastAsiaTheme="minorEastAsia"/>
          <w:b/>
          <w:bCs/>
          <w:color w:val="auto"/>
          <w:sz w:val="28"/>
          <w:szCs w:val="28"/>
          <w:highlight w:val="none"/>
        </w:rPr>
      </w:pPr>
      <w:r>
        <w:rPr>
          <w:rFonts w:hint="eastAsia" w:asciiTheme="minorEastAsia" w:hAnsiTheme="minorEastAsia" w:eastAsiaTheme="minorEastAsia"/>
          <w:b/>
          <w:bCs/>
          <w:color w:val="auto"/>
          <w:sz w:val="28"/>
          <w:szCs w:val="28"/>
          <w:highlight w:val="none"/>
        </w:rPr>
        <w:t>三、获取招标文件</w:t>
      </w:r>
      <w:bookmarkEnd w:id="11"/>
      <w:bookmarkEnd w:id="12"/>
      <w:bookmarkEnd w:id="13"/>
      <w:bookmarkEnd w:id="14"/>
    </w:p>
    <w:p w14:paraId="7E02FEAA">
      <w:pPr>
        <w:keepNext w:val="0"/>
        <w:keepLines w:val="0"/>
        <w:pageBreakBefore w:val="0"/>
        <w:widowControl w:val="0"/>
        <w:kinsoku/>
        <w:wordWrap/>
        <w:overflowPunct/>
        <w:topLinePunct w:val="0"/>
        <w:autoSpaceDE/>
        <w:autoSpaceDN/>
        <w:bidi w:val="0"/>
        <w:adjustRightInd/>
        <w:spacing w:line="420" w:lineRule="exact"/>
        <w:ind w:firstLine="560" w:firstLineChars="200"/>
        <w:textAlignment w:val="auto"/>
        <w:rPr>
          <w:rFonts w:hint="eastAsia" w:cs="宋体" w:asciiTheme="minorEastAsia" w:hAnsiTheme="minorEastAsia" w:eastAsiaTheme="minorEastAsia"/>
          <w:color w:val="auto"/>
          <w:sz w:val="28"/>
          <w:szCs w:val="28"/>
          <w:highlight w:val="none"/>
          <w:lang w:val="en-US" w:eastAsia="zh-CN"/>
        </w:rPr>
      </w:pPr>
      <w:r>
        <w:rPr>
          <w:rFonts w:hint="eastAsia" w:cs="宋体" w:asciiTheme="minorEastAsia" w:hAnsiTheme="minorEastAsia" w:eastAsiaTheme="minorEastAsia"/>
          <w:color w:val="auto"/>
          <w:sz w:val="28"/>
          <w:szCs w:val="28"/>
          <w:highlight w:val="none"/>
        </w:rPr>
        <w:t>时间：</w:t>
      </w:r>
      <w:r>
        <w:rPr>
          <w:rFonts w:hint="eastAsia" w:cs="宋体" w:asciiTheme="minorEastAsia" w:hAnsiTheme="minorEastAsia" w:eastAsiaTheme="minorEastAsia"/>
          <w:b/>
          <w:bCs/>
          <w:color w:val="auto"/>
          <w:sz w:val="28"/>
          <w:szCs w:val="28"/>
          <w:highlight w:val="none"/>
          <w:lang w:val="en-US" w:eastAsia="zh-CN"/>
        </w:rPr>
        <w:t>2026年3月27</w:t>
      </w:r>
      <w:r>
        <w:rPr>
          <w:rFonts w:hint="eastAsia" w:cs="宋体" w:asciiTheme="minorEastAsia" w:hAnsiTheme="minorEastAsia" w:eastAsiaTheme="minorEastAsia"/>
          <w:b/>
          <w:bCs/>
          <w:color w:val="auto"/>
          <w:sz w:val="28"/>
          <w:szCs w:val="28"/>
          <w:highlight w:val="none"/>
        </w:rPr>
        <w:t>日至</w:t>
      </w:r>
      <w:r>
        <w:rPr>
          <w:rFonts w:hint="eastAsia" w:cs="宋体" w:asciiTheme="minorEastAsia" w:hAnsiTheme="minorEastAsia" w:eastAsiaTheme="minorEastAsia"/>
          <w:b/>
          <w:bCs/>
          <w:color w:val="auto"/>
          <w:sz w:val="28"/>
          <w:szCs w:val="28"/>
          <w:highlight w:val="none"/>
          <w:lang w:val="en-US" w:eastAsia="zh-CN"/>
        </w:rPr>
        <w:t>2026年4月2</w:t>
      </w:r>
      <w:r>
        <w:rPr>
          <w:rFonts w:hint="eastAsia" w:cs="宋体" w:asciiTheme="minorEastAsia" w:hAnsiTheme="minorEastAsia" w:eastAsiaTheme="minorEastAsia"/>
          <w:b/>
          <w:bCs/>
          <w:color w:val="auto"/>
          <w:sz w:val="28"/>
          <w:szCs w:val="28"/>
          <w:highlight w:val="none"/>
        </w:rPr>
        <w:t>日</w:t>
      </w:r>
      <w:r>
        <w:rPr>
          <w:rFonts w:hint="eastAsia" w:cs="宋体" w:asciiTheme="minorEastAsia" w:hAnsiTheme="minorEastAsia" w:eastAsiaTheme="minorEastAsia"/>
          <w:color w:val="auto"/>
          <w:sz w:val="28"/>
          <w:szCs w:val="28"/>
          <w:highlight w:val="none"/>
        </w:rPr>
        <w:t>，每天上午</w:t>
      </w:r>
      <w:r>
        <w:rPr>
          <w:rFonts w:hint="eastAsia" w:cs="宋体" w:asciiTheme="minorEastAsia" w:hAnsiTheme="minorEastAsia" w:eastAsiaTheme="minorEastAsia"/>
          <w:color w:val="auto"/>
          <w:sz w:val="28"/>
          <w:szCs w:val="28"/>
          <w:highlight w:val="none"/>
          <w:lang w:val="en-US" w:eastAsia="zh-CN"/>
        </w:rPr>
        <w:t>8：30</w:t>
      </w:r>
      <w:r>
        <w:rPr>
          <w:rFonts w:hint="eastAsia" w:cs="宋体" w:asciiTheme="minorEastAsia" w:hAnsiTheme="minorEastAsia" w:eastAsiaTheme="minorEastAsia"/>
          <w:color w:val="auto"/>
          <w:sz w:val="28"/>
          <w:szCs w:val="28"/>
          <w:highlight w:val="none"/>
        </w:rPr>
        <w:t>至</w:t>
      </w:r>
      <w:r>
        <w:rPr>
          <w:rFonts w:hint="eastAsia" w:cs="宋体" w:asciiTheme="minorEastAsia" w:hAnsiTheme="minorEastAsia" w:eastAsiaTheme="minorEastAsia"/>
          <w:color w:val="auto"/>
          <w:sz w:val="28"/>
          <w:szCs w:val="28"/>
          <w:highlight w:val="none"/>
          <w:lang w:val="en-US" w:eastAsia="zh-CN"/>
        </w:rPr>
        <w:t>11：30</w:t>
      </w:r>
      <w:r>
        <w:rPr>
          <w:rFonts w:hint="eastAsia" w:cs="宋体" w:asciiTheme="minorEastAsia" w:hAnsiTheme="minorEastAsia" w:eastAsiaTheme="minorEastAsia"/>
          <w:color w:val="auto"/>
          <w:sz w:val="28"/>
          <w:szCs w:val="28"/>
          <w:highlight w:val="none"/>
        </w:rPr>
        <w:t>，下午</w:t>
      </w:r>
      <w:r>
        <w:rPr>
          <w:rFonts w:hint="eastAsia" w:cs="宋体" w:asciiTheme="minorEastAsia" w:hAnsiTheme="minorEastAsia" w:eastAsiaTheme="minorEastAsia"/>
          <w:color w:val="auto"/>
          <w:sz w:val="28"/>
          <w:szCs w:val="28"/>
          <w:highlight w:val="none"/>
          <w:lang w:val="en-US" w:eastAsia="zh-CN"/>
        </w:rPr>
        <w:t>13:00</w:t>
      </w:r>
      <w:r>
        <w:rPr>
          <w:rFonts w:hint="eastAsia" w:cs="宋体" w:asciiTheme="minorEastAsia" w:hAnsiTheme="minorEastAsia" w:eastAsiaTheme="minorEastAsia"/>
          <w:color w:val="auto"/>
          <w:sz w:val="28"/>
          <w:szCs w:val="28"/>
          <w:highlight w:val="none"/>
        </w:rPr>
        <w:t>至</w:t>
      </w:r>
      <w:r>
        <w:rPr>
          <w:rFonts w:hint="eastAsia" w:cs="宋体" w:asciiTheme="minorEastAsia" w:hAnsiTheme="minorEastAsia" w:eastAsiaTheme="minorEastAsia"/>
          <w:color w:val="auto"/>
          <w:sz w:val="28"/>
          <w:szCs w:val="28"/>
          <w:highlight w:val="none"/>
          <w:lang w:val="en-US" w:eastAsia="zh-CN"/>
        </w:rPr>
        <w:t>17:00</w:t>
      </w:r>
      <w:r>
        <w:rPr>
          <w:rFonts w:hint="eastAsia" w:cs="宋体" w:asciiTheme="minorEastAsia" w:hAnsiTheme="minorEastAsia" w:eastAsiaTheme="minorEastAsia"/>
          <w:color w:val="auto"/>
          <w:sz w:val="28"/>
          <w:szCs w:val="28"/>
          <w:highlight w:val="none"/>
        </w:rPr>
        <w:t>（北京时间，法定节假日除外）</w:t>
      </w:r>
      <w:r>
        <w:rPr>
          <w:rFonts w:hint="eastAsia" w:cs="宋体" w:asciiTheme="minorEastAsia" w:hAnsiTheme="minorEastAsia" w:eastAsiaTheme="minorEastAsia"/>
          <w:color w:val="auto"/>
          <w:sz w:val="28"/>
          <w:szCs w:val="28"/>
          <w:highlight w:val="none"/>
          <w:lang w:eastAsia="zh-CN"/>
        </w:rPr>
        <w:t>。</w:t>
      </w:r>
    </w:p>
    <w:p w14:paraId="5B629A88">
      <w:pPr>
        <w:keepNext w:val="0"/>
        <w:keepLines w:val="0"/>
        <w:pageBreakBefore w:val="0"/>
        <w:widowControl w:val="0"/>
        <w:kinsoku/>
        <w:wordWrap/>
        <w:overflowPunct/>
        <w:topLinePunct w:val="0"/>
        <w:autoSpaceDE/>
        <w:autoSpaceDN/>
        <w:bidi w:val="0"/>
        <w:adjustRightInd/>
        <w:spacing w:line="420" w:lineRule="exact"/>
        <w:ind w:firstLine="560" w:firstLineChars="200"/>
        <w:textAlignment w:val="auto"/>
        <w:rPr>
          <w:rFonts w:hint="eastAsia" w:cs="宋体" w:asciiTheme="minorEastAsia" w:hAnsiTheme="minorEastAsia" w:eastAsiaTheme="minorEastAsia"/>
          <w:color w:val="auto"/>
          <w:sz w:val="28"/>
          <w:szCs w:val="28"/>
          <w:highlight w:val="none"/>
          <w:lang w:eastAsia="zh-CN"/>
        </w:rPr>
      </w:pPr>
      <w:r>
        <w:rPr>
          <w:rFonts w:hint="eastAsia" w:cs="宋体" w:asciiTheme="minorEastAsia" w:hAnsiTheme="minorEastAsia" w:eastAsiaTheme="minorEastAsia"/>
          <w:color w:val="auto"/>
          <w:sz w:val="28"/>
          <w:szCs w:val="28"/>
          <w:highlight w:val="none"/>
        </w:rPr>
        <w:t>地点：</w:t>
      </w:r>
      <w:r>
        <w:rPr>
          <w:rFonts w:hint="eastAsia" w:cs="宋体" w:asciiTheme="minorEastAsia" w:hAnsiTheme="minorEastAsia" w:eastAsiaTheme="minorEastAsia"/>
          <w:color w:val="auto"/>
          <w:sz w:val="28"/>
          <w:szCs w:val="28"/>
          <w:highlight w:val="none"/>
          <w:lang w:eastAsia="zh-CN"/>
        </w:rPr>
        <w:t>江苏建瀚工程咨询有限公司</w:t>
      </w:r>
      <w:r>
        <w:rPr>
          <w:rFonts w:hint="eastAsia" w:cs="宋体" w:asciiTheme="minorEastAsia" w:hAnsiTheme="minorEastAsia" w:eastAsiaTheme="minorEastAsia"/>
          <w:color w:val="auto"/>
          <w:sz w:val="28"/>
          <w:szCs w:val="28"/>
          <w:highlight w:val="none"/>
        </w:rPr>
        <w:t>（</w:t>
      </w:r>
      <w:r>
        <w:rPr>
          <w:rFonts w:hint="eastAsia" w:cs="宋体" w:asciiTheme="minorEastAsia" w:hAnsiTheme="minorEastAsia" w:eastAsiaTheme="minorEastAsia"/>
          <w:color w:val="auto"/>
          <w:sz w:val="28"/>
          <w:szCs w:val="28"/>
          <w:highlight w:val="none"/>
          <w:lang w:val="en-US" w:eastAsia="zh-CN"/>
        </w:rPr>
        <w:t>常州科教城铭赛科技大厦</w:t>
      </w:r>
      <w:r>
        <w:rPr>
          <w:rFonts w:hint="eastAsia" w:cs="宋体" w:asciiTheme="minorEastAsia" w:hAnsiTheme="minorEastAsia" w:eastAsiaTheme="minorEastAsia"/>
          <w:color w:val="auto"/>
          <w:sz w:val="28"/>
          <w:szCs w:val="28"/>
          <w:highlight w:val="none"/>
          <w:lang w:eastAsia="zh-CN"/>
        </w:rPr>
        <w:t>415室</w:t>
      </w:r>
      <w:r>
        <w:rPr>
          <w:rFonts w:hint="eastAsia" w:cs="宋体" w:asciiTheme="minorEastAsia" w:hAnsiTheme="minorEastAsia" w:eastAsiaTheme="minorEastAsia"/>
          <w:color w:val="auto"/>
          <w:sz w:val="28"/>
          <w:szCs w:val="28"/>
          <w:highlight w:val="none"/>
        </w:rPr>
        <w:t>）</w:t>
      </w:r>
    </w:p>
    <w:p w14:paraId="35E57F96">
      <w:pPr>
        <w:keepNext w:val="0"/>
        <w:keepLines w:val="0"/>
        <w:pageBreakBefore w:val="0"/>
        <w:widowControl w:val="0"/>
        <w:kinsoku/>
        <w:wordWrap/>
        <w:overflowPunct/>
        <w:topLinePunct w:val="0"/>
        <w:autoSpaceDE/>
        <w:autoSpaceDN/>
        <w:bidi w:val="0"/>
        <w:adjustRightInd/>
        <w:spacing w:line="420" w:lineRule="exact"/>
        <w:ind w:firstLine="560" w:firstLineChars="200"/>
        <w:textAlignment w:val="auto"/>
        <w:rPr>
          <w:rFonts w:hint="eastAsia" w:cs="宋体" w:asciiTheme="minorEastAsia" w:hAnsiTheme="minorEastAsia" w:eastAsiaTheme="minorEastAsia"/>
          <w:color w:val="auto"/>
          <w:sz w:val="28"/>
          <w:szCs w:val="28"/>
          <w:highlight w:val="none"/>
          <w:lang w:eastAsia="zh-CN"/>
        </w:rPr>
      </w:pPr>
      <w:r>
        <w:rPr>
          <w:rFonts w:hint="eastAsia" w:cs="宋体" w:asciiTheme="minorEastAsia" w:hAnsiTheme="minorEastAsia" w:eastAsiaTheme="minorEastAsia"/>
          <w:color w:val="auto"/>
          <w:sz w:val="28"/>
          <w:szCs w:val="28"/>
          <w:highlight w:val="none"/>
        </w:rPr>
        <w:t>方式</w:t>
      </w:r>
      <w:r>
        <w:rPr>
          <w:rFonts w:hint="eastAsia" w:cs="宋体" w:asciiTheme="minorEastAsia" w:hAnsiTheme="minorEastAsia" w:eastAsiaTheme="minorEastAsia"/>
          <w:color w:val="auto"/>
          <w:sz w:val="28"/>
          <w:szCs w:val="28"/>
          <w:highlight w:val="none"/>
          <w:lang w:eastAsia="zh-CN"/>
        </w:rPr>
        <w:t>：现场报名，投标人报名时需提供资料（加盖公章）：</w:t>
      </w:r>
    </w:p>
    <w:p w14:paraId="0738A907">
      <w:pPr>
        <w:keepNext w:val="0"/>
        <w:keepLines w:val="0"/>
        <w:pageBreakBefore w:val="0"/>
        <w:widowControl w:val="0"/>
        <w:kinsoku/>
        <w:wordWrap/>
        <w:overflowPunct/>
        <w:topLinePunct w:val="0"/>
        <w:autoSpaceDE/>
        <w:autoSpaceDN/>
        <w:bidi w:val="0"/>
        <w:adjustRightInd/>
        <w:spacing w:line="420" w:lineRule="exact"/>
        <w:ind w:firstLine="560" w:firstLineChars="200"/>
        <w:textAlignment w:val="auto"/>
        <w:rPr>
          <w:rFonts w:hint="eastAsia" w:cs="宋体" w:asciiTheme="minorEastAsia" w:hAnsiTheme="minorEastAsia" w:eastAsiaTheme="minorEastAsia"/>
          <w:color w:val="auto"/>
          <w:sz w:val="28"/>
          <w:szCs w:val="28"/>
          <w:highlight w:val="none"/>
          <w:lang w:eastAsia="zh-CN"/>
        </w:rPr>
      </w:pPr>
      <w:r>
        <w:rPr>
          <w:rFonts w:hint="eastAsia" w:cs="宋体" w:asciiTheme="minorEastAsia" w:hAnsiTheme="minorEastAsia" w:eastAsiaTheme="minorEastAsia"/>
          <w:color w:val="auto"/>
          <w:sz w:val="28"/>
          <w:szCs w:val="28"/>
          <w:highlight w:val="none"/>
          <w:lang w:val="en-US" w:eastAsia="zh-CN"/>
        </w:rPr>
        <w:t>1.</w:t>
      </w:r>
      <w:r>
        <w:rPr>
          <w:rFonts w:hint="eastAsia" w:cs="宋体" w:asciiTheme="minorEastAsia" w:hAnsiTheme="minorEastAsia" w:eastAsiaTheme="minorEastAsia"/>
          <w:color w:val="auto"/>
          <w:sz w:val="28"/>
          <w:szCs w:val="28"/>
          <w:highlight w:val="none"/>
          <w:lang w:eastAsia="zh-CN"/>
        </w:rPr>
        <w:t>报名申请表（原件，格式详见招标公告附件）；</w:t>
      </w:r>
    </w:p>
    <w:p w14:paraId="7E7D0EFA">
      <w:pPr>
        <w:keepNext w:val="0"/>
        <w:keepLines w:val="0"/>
        <w:pageBreakBefore w:val="0"/>
        <w:widowControl w:val="0"/>
        <w:kinsoku/>
        <w:wordWrap/>
        <w:overflowPunct/>
        <w:topLinePunct w:val="0"/>
        <w:autoSpaceDE/>
        <w:autoSpaceDN/>
        <w:bidi w:val="0"/>
        <w:adjustRightInd/>
        <w:spacing w:line="420" w:lineRule="exact"/>
        <w:ind w:firstLine="560" w:firstLineChars="200"/>
        <w:textAlignment w:val="auto"/>
        <w:rPr>
          <w:rFonts w:hint="eastAsia" w:cs="宋体" w:asciiTheme="minorEastAsia" w:hAnsiTheme="minorEastAsia" w:eastAsiaTheme="minorEastAsia"/>
          <w:color w:val="auto"/>
          <w:sz w:val="28"/>
          <w:szCs w:val="28"/>
          <w:highlight w:val="none"/>
          <w:lang w:eastAsia="zh-CN"/>
        </w:rPr>
      </w:pPr>
      <w:r>
        <w:rPr>
          <w:rFonts w:hint="eastAsia" w:cs="宋体" w:asciiTheme="minorEastAsia" w:hAnsiTheme="minorEastAsia" w:eastAsiaTheme="minorEastAsia"/>
          <w:color w:val="auto"/>
          <w:sz w:val="28"/>
          <w:szCs w:val="28"/>
          <w:highlight w:val="none"/>
          <w:lang w:val="en-US" w:eastAsia="zh-CN"/>
        </w:rPr>
        <w:t>2.</w:t>
      </w:r>
      <w:r>
        <w:rPr>
          <w:rFonts w:hint="eastAsia" w:cs="宋体" w:asciiTheme="minorEastAsia" w:hAnsiTheme="minorEastAsia" w:eastAsiaTheme="minorEastAsia"/>
          <w:color w:val="auto"/>
          <w:sz w:val="28"/>
          <w:szCs w:val="28"/>
          <w:highlight w:val="none"/>
          <w:lang w:eastAsia="zh-CN"/>
        </w:rPr>
        <w:t>企业营业执照（复印件）；</w:t>
      </w:r>
    </w:p>
    <w:p w14:paraId="3E75C212">
      <w:pPr>
        <w:keepNext w:val="0"/>
        <w:keepLines w:val="0"/>
        <w:pageBreakBefore w:val="0"/>
        <w:widowControl w:val="0"/>
        <w:kinsoku/>
        <w:wordWrap/>
        <w:overflowPunct/>
        <w:topLinePunct w:val="0"/>
        <w:autoSpaceDE/>
        <w:autoSpaceDN/>
        <w:bidi w:val="0"/>
        <w:adjustRightInd/>
        <w:spacing w:line="420" w:lineRule="exact"/>
        <w:ind w:firstLine="560" w:firstLineChars="200"/>
        <w:textAlignment w:val="auto"/>
        <w:rPr>
          <w:rFonts w:hint="eastAsia" w:cs="宋体" w:asciiTheme="minorEastAsia" w:hAnsiTheme="minorEastAsia" w:eastAsiaTheme="minorEastAsia"/>
          <w:color w:val="auto"/>
          <w:sz w:val="28"/>
          <w:szCs w:val="28"/>
          <w:highlight w:val="none"/>
          <w:lang w:val="en-US" w:eastAsia="zh-CN"/>
        </w:rPr>
      </w:pPr>
      <w:r>
        <w:rPr>
          <w:rFonts w:hint="eastAsia" w:cs="宋体" w:asciiTheme="minorEastAsia" w:hAnsiTheme="minorEastAsia" w:eastAsiaTheme="minorEastAsia"/>
          <w:color w:val="auto"/>
          <w:sz w:val="28"/>
          <w:szCs w:val="28"/>
          <w:highlight w:val="none"/>
          <w:lang w:val="en-US" w:eastAsia="zh-CN"/>
        </w:rPr>
        <w:t>资料齐全、符合要求的由代理机构发放招标文件。</w:t>
      </w:r>
    </w:p>
    <w:p w14:paraId="29E67E34">
      <w:pPr>
        <w:keepNext w:val="0"/>
        <w:keepLines w:val="0"/>
        <w:pageBreakBefore w:val="0"/>
        <w:widowControl w:val="0"/>
        <w:kinsoku/>
        <w:wordWrap/>
        <w:overflowPunct/>
        <w:topLinePunct w:val="0"/>
        <w:autoSpaceDE/>
        <w:autoSpaceDN/>
        <w:bidi w:val="0"/>
        <w:adjustRightInd/>
        <w:spacing w:line="420" w:lineRule="exact"/>
        <w:ind w:firstLine="560" w:firstLineChars="200"/>
        <w:textAlignment w:val="auto"/>
        <w:rPr>
          <w:rFonts w:hint="eastAsia" w:cs="宋体" w:asciiTheme="minorEastAsia" w:hAnsiTheme="minorEastAsia" w:eastAsiaTheme="minorEastAsia"/>
          <w:color w:val="auto"/>
          <w:sz w:val="28"/>
          <w:szCs w:val="28"/>
          <w:highlight w:val="none"/>
        </w:rPr>
      </w:pPr>
      <w:r>
        <w:rPr>
          <w:rFonts w:hint="eastAsia" w:cs="宋体" w:asciiTheme="minorEastAsia" w:hAnsiTheme="minorEastAsia" w:eastAsiaTheme="minorEastAsia"/>
          <w:color w:val="auto"/>
          <w:sz w:val="28"/>
          <w:szCs w:val="28"/>
          <w:highlight w:val="none"/>
        </w:rPr>
        <w:t>售价：人民币</w:t>
      </w:r>
      <w:r>
        <w:rPr>
          <w:rFonts w:hint="eastAsia" w:cs="宋体" w:asciiTheme="minorEastAsia" w:hAnsiTheme="minorEastAsia" w:eastAsiaTheme="minorEastAsia"/>
          <w:color w:val="auto"/>
          <w:sz w:val="28"/>
          <w:szCs w:val="28"/>
          <w:highlight w:val="none"/>
          <w:lang w:val="en-US" w:eastAsia="zh-CN"/>
        </w:rPr>
        <w:t>叁</w:t>
      </w:r>
      <w:r>
        <w:rPr>
          <w:rFonts w:hint="eastAsia" w:cs="宋体" w:asciiTheme="minorEastAsia" w:hAnsiTheme="minorEastAsia" w:eastAsiaTheme="minorEastAsia"/>
          <w:color w:val="auto"/>
          <w:sz w:val="28"/>
          <w:szCs w:val="28"/>
          <w:highlight w:val="none"/>
        </w:rPr>
        <w:t>佰元整</w:t>
      </w:r>
    </w:p>
    <w:p w14:paraId="1CD0DE95">
      <w:pPr>
        <w:keepNext w:val="0"/>
        <w:keepLines w:val="0"/>
        <w:pageBreakBefore w:val="0"/>
        <w:widowControl w:val="0"/>
        <w:kinsoku/>
        <w:wordWrap/>
        <w:overflowPunct/>
        <w:topLinePunct w:val="0"/>
        <w:autoSpaceDE/>
        <w:autoSpaceDN/>
        <w:bidi w:val="0"/>
        <w:adjustRightInd/>
        <w:snapToGrid w:val="0"/>
        <w:spacing w:line="420" w:lineRule="exact"/>
        <w:ind w:firstLine="562" w:firstLineChars="200"/>
        <w:textAlignment w:val="auto"/>
        <w:rPr>
          <w:rFonts w:hint="eastAsia" w:asciiTheme="minorEastAsia" w:hAnsiTheme="minorEastAsia" w:eastAsiaTheme="minorEastAsia"/>
          <w:b/>
          <w:bCs/>
          <w:color w:val="auto"/>
          <w:sz w:val="28"/>
          <w:szCs w:val="28"/>
          <w:highlight w:val="none"/>
        </w:rPr>
      </w:pPr>
      <w:bookmarkStart w:id="15" w:name="_Toc28359005"/>
      <w:bookmarkStart w:id="16" w:name="_Toc28359082"/>
      <w:bookmarkStart w:id="17" w:name="_Toc35393793"/>
      <w:bookmarkStart w:id="18" w:name="_Toc35393624"/>
      <w:r>
        <w:rPr>
          <w:rFonts w:hint="eastAsia" w:asciiTheme="minorEastAsia" w:hAnsiTheme="minorEastAsia" w:eastAsiaTheme="minorEastAsia"/>
          <w:b/>
          <w:bCs/>
          <w:color w:val="auto"/>
          <w:sz w:val="28"/>
          <w:szCs w:val="28"/>
          <w:highlight w:val="none"/>
        </w:rPr>
        <w:t>四、提交投标文件</w:t>
      </w:r>
      <w:bookmarkEnd w:id="15"/>
      <w:bookmarkEnd w:id="16"/>
      <w:r>
        <w:rPr>
          <w:rFonts w:hint="eastAsia" w:asciiTheme="minorEastAsia" w:hAnsiTheme="minorEastAsia" w:eastAsiaTheme="minorEastAsia"/>
          <w:b/>
          <w:bCs/>
          <w:color w:val="auto"/>
          <w:sz w:val="28"/>
          <w:szCs w:val="28"/>
          <w:highlight w:val="none"/>
        </w:rPr>
        <w:t>截止时间、开标时间和地点</w:t>
      </w:r>
      <w:bookmarkEnd w:id="17"/>
      <w:bookmarkEnd w:id="18"/>
    </w:p>
    <w:p w14:paraId="4B3BE942">
      <w:pPr>
        <w:keepNext w:val="0"/>
        <w:keepLines w:val="0"/>
        <w:pageBreakBefore w:val="0"/>
        <w:widowControl w:val="0"/>
        <w:kinsoku/>
        <w:wordWrap/>
        <w:overflowPunct/>
        <w:topLinePunct w:val="0"/>
        <w:autoSpaceDE/>
        <w:autoSpaceDN/>
        <w:bidi w:val="0"/>
        <w:adjustRightInd/>
        <w:spacing w:line="420" w:lineRule="exact"/>
        <w:ind w:firstLine="560" w:firstLineChars="200"/>
        <w:textAlignment w:val="auto"/>
        <w:rPr>
          <w:rFonts w:hint="eastAsia" w:cs="宋体" w:asciiTheme="minorEastAsia" w:hAnsiTheme="minorEastAsia" w:eastAsiaTheme="minorEastAsia"/>
          <w:b w:val="0"/>
          <w:bCs w:val="0"/>
          <w:color w:val="auto"/>
          <w:sz w:val="28"/>
          <w:szCs w:val="28"/>
          <w:highlight w:val="none"/>
          <w:lang w:val="en-US" w:eastAsia="zh-CN"/>
        </w:rPr>
      </w:pPr>
      <w:r>
        <w:rPr>
          <w:rFonts w:hint="eastAsia" w:cs="宋体" w:asciiTheme="minorEastAsia" w:hAnsiTheme="minorEastAsia" w:eastAsiaTheme="minorEastAsia"/>
          <w:b w:val="0"/>
          <w:bCs w:val="0"/>
          <w:color w:val="auto"/>
          <w:sz w:val="28"/>
          <w:szCs w:val="28"/>
          <w:highlight w:val="none"/>
          <w:lang w:val="en-US" w:eastAsia="zh-CN"/>
        </w:rPr>
        <w:t>2026年4月17日14点00分（北京时间）</w:t>
      </w:r>
    </w:p>
    <w:p w14:paraId="138BC836">
      <w:pPr>
        <w:keepNext w:val="0"/>
        <w:keepLines w:val="0"/>
        <w:pageBreakBefore w:val="0"/>
        <w:widowControl w:val="0"/>
        <w:kinsoku/>
        <w:wordWrap/>
        <w:overflowPunct/>
        <w:topLinePunct w:val="0"/>
        <w:autoSpaceDE/>
        <w:autoSpaceDN/>
        <w:bidi w:val="0"/>
        <w:adjustRightInd/>
        <w:spacing w:line="420" w:lineRule="exact"/>
        <w:ind w:firstLine="560" w:firstLineChars="200"/>
        <w:textAlignment w:val="auto"/>
        <w:rPr>
          <w:rFonts w:hint="eastAsia" w:cs="宋体" w:asciiTheme="minorEastAsia" w:hAnsiTheme="minorEastAsia" w:eastAsiaTheme="minorEastAsia"/>
          <w:b w:val="0"/>
          <w:bCs w:val="0"/>
          <w:color w:val="auto"/>
          <w:sz w:val="28"/>
          <w:szCs w:val="28"/>
          <w:highlight w:val="none"/>
          <w:lang w:val="en-US" w:eastAsia="zh-CN"/>
        </w:rPr>
      </w:pPr>
      <w:r>
        <w:rPr>
          <w:rFonts w:hint="eastAsia" w:cs="宋体" w:asciiTheme="minorEastAsia" w:hAnsiTheme="minorEastAsia" w:eastAsiaTheme="minorEastAsia"/>
          <w:b w:val="0"/>
          <w:bCs w:val="0"/>
          <w:color w:val="auto"/>
          <w:sz w:val="28"/>
          <w:szCs w:val="28"/>
          <w:highlight w:val="none"/>
          <w:lang w:val="en-US" w:eastAsia="zh-CN"/>
        </w:rPr>
        <w:t>地点：江苏建瀚工程咨询有限公司（常州科教城铭赛科技大厦413室）</w:t>
      </w:r>
    </w:p>
    <w:p w14:paraId="68BC3FF3">
      <w:pPr>
        <w:keepNext w:val="0"/>
        <w:keepLines w:val="0"/>
        <w:pageBreakBefore w:val="0"/>
        <w:widowControl w:val="0"/>
        <w:kinsoku/>
        <w:wordWrap/>
        <w:overflowPunct/>
        <w:topLinePunct w:val="0"/>
        <w:autoSpaceDE/>
        <w:autoSpaceDN/>
        <w:bidi w:val="0"/>
        <w:adjustRightInd/>
        <w:snapToGrid w:val="0"/>
        <w:spacing w:line="420" w:lineRule="exact"/>
        <w:ind w:firstLine="562" w:firstLineChars="200"/>
        <w:textAlignment w:val="auto"/>
        <w:rPr>
          <w:rFonts w:hint="eastAsia" w:asciiTheme="minorEastAsia" w:hAnsiTheme="minorEastAsia" w:eastAsiaTheme="minorEastAsia"/>
          <w:b/>
          <w:bCs/>
          <w:color w:val="auto"/>
          <w:sz w:val="28"/>
          <w:szCs w:val="28"/>
          <w:highlight w:val="none"/>
        </w:rPr>
      </w:pPr>
      <w:bookmarkStart w:id="19" w:name="_Toc28359084"/>
      <w:bookmarkStart w:id="20" w:name="_Toc35393625"/>
      <w:bookmarkStart w:id="21" w:name="_Toc35393794"/>
      <w:bookmarkStart w:id="22" w:name="_Toc28359007"/>
      <w:r>
        <w:rPr>
          <w:rFonts w:hint="eastAsia" w:asciiTheme="minorEastAsia" w:hAnsiTheme="minorEastAsia" w:eastAsiaTheme="minorEastAsia"/>
          <w:b/>
          <w:bCs/>
          <w:color w:val="auto"/>
          <w:sz w:val="28"/>
          <w:szCs w:val="28"/>
          <w:highlight w:val="none"/>
        </w:rPr>
        <w:t>五、公告期限</w:t>
      </w:r>
      <w:bookmarkEnd w:id="19"/>
      <w:bookmarkEnd w:id="20"/>
      <w:bookmarkEnd w:id="21"/>
      <w:bookmarkEnd w:id="22"/>
    </w:p>
    <w:p w14:paraId="1FA0A8CF">
      <w:pPr>
        <w:keepNext w:val="0"/>
        <w:keepLines w:val="0"/>
        <w:pageBreakBefore w:val="0"/>
        <w:widowControl w:val="0"/>
        <w:kinsoku/>
        <w:wordWrap/>
        <w:overflowPunct/>
        <w:topLinePunct w:val="0"/>
        <w:autoSpaceDE/>
        <w:autoSpaceDN/>
        <w:bidi w:val="0"/>
        <w:adjustRightInd/>
        <w:spacing w:line="420" w:lineRule="exact"/>
        <w:ind w:firstLine="560" w:firstLineChars="200"/>
        <w:textAlignment w:val="auto"/>
        <w:rPr>
          <w:rFonts w:hint="eastAsia" w:cs="宋体" w:asciiTheme="minorEastAsia" w:hAnsiTheme="minorEastAsia" w:eastAsiaTheme="minorEastAsia"/>
          <w:color w:val="auto"/>
          <w:sz w:val="28"/>
          <w:szCs w:val="28"/>
          <w:highlight w:val="none"/>
        </w:rPr>
      </w:pPr>
      <w:r>
        <w:rPr>
          <w:rFonts w:hint="eastAsia" w:cs="宋体" w:asciiTheme="minorEastAsia" w:hAnsiTheme="minorEastAsia" w:eastAsiaTheme="minorEastAsia"/>
          <w:color w:val="auto"/>
          <w:sz w:val="28"/>
          <w:szCs w:val="28"/>
          <w:highlight w:val="none"/>
        </w:rPr>
        <w:t>自本公告发布</w:t>
      </w:r>
      <w:r>
        <w:rPr>
          <w:rFonts w:hint="eastAsia" w:cs="宋体" w:asciiTheme="minorEastAsia" w:hAnsiTheme="minorEastAsia" w:eastAsiaTheme="minorEastAsia"/>
          <w:color w:val="auto"/>
          <w:sz w:val="28"/>
          <w:szCs w:val="28"/>
          <w:highlight w:val="none"/>
          <w:lang w:eastAsia="zh-CN"/>
        </w:rPr>
        <w:t>之</w:t>
      </w:r>
      <w:r>
        <w:rPr>
          <w:rFonts w:hint="eastAsia" w:cs="宋体" w:asciiTheme="minorEastAsia" w:hAnsiTheme="minorEastAsia" w:eastAsiaTheme="minorEastAsia"/>
          <w:color w:val="auto"/>
          <w:sz w:val="28"/>
          <w:szCs w:val="28"/>
          <w:highlight w:val="none"/>
        </w:rPr>
        <w:t>日起5个工作日。</w:t>
      </w:r>
    </w:p>
    <w:p w14:paraId="71A3FDCB">
      <w:pPr>
        <w:keepNext w:val="0"/>
        <w:keepLines w:val="0"/>
        <w:pageBreakBefore w:val="0"/>
        <w:widowControl w:val="0"/>
        <w:kinsoku/>
        <w:wordWrap/>
        <w:overflowPunct/>
        <w:topLinePunct w:val="0"/>
        <w:autoSpaceDE/>
        <w:autoSpaceDN/>
        <w:bidi w:val="0"/>
        <w:adjustRightInd/>
        <w:snapToGrid w:val="0"/>
        <w:spacing w:line="420" w:lineRule="exact"/>
        <w:ind w:firstLine="562" w:firstLineChars="200"/>
        <w:textAlignment w:val="auto"/>
        <w:rPr>
          <w:rFonts w:hint="eastAsia" w:asciiTheme="minorEastAsia" w:hAnsiTheme="minorEastAsia" w:eastAsiaTheme="minorEastAsia"/>
          <w:b/>
          <w:bCs/>
          <w:color w:val="auto"/>
          <w:sz w:val="28"/>
          <w:szCs w:val="28"/>
          <w:highlight w:val="none"/>
        </w:rPr>
      </w:pPr>
      <w:bookmarkStart w:id="23" w:name="_Toc35393626"/>
      <w:bookmarkStart w:id="24" w:name="_Toc35393795"/>
      <w:r>
        <w:rPr>
          <w:rFonts w:hint="eastAsia" w:asciiTheme="minorEastAsia" w:hAnsiTheme="minorEastAsia" w:eastAsiaTheme="minorEastAsia"/>
          <w:b/>
          <w:bCs/>
          <w:color w:val="auto"/>
          <w:sz w:val="28"/>
          <w:szCs w:val="28"/>
          <w:highlight w:val="none"/>
        </w:rPr>
        <w:t>六、其他补充事宜</w:t>
      </w:r>
      <w:bookmarkEnd w:id="23"/>
      <w:bookmarkEnd w:id="24"/>
    </w:p>
    <w:p w14:paraId="55F2633F">
      <w:pPr>
        <w:keepNext w:val="0"/>
        <w:keepLines w:val="0"/>
        <w:pageBreakBefore w:val="0"/>
        <w:widowControl w:val="0"/>
        <w:kinsoku/>
        <w:wordWrap/>
        <w:overflowPunct/>
        <w:topLinePunct w:val="0"/>
        <w:autoSpaceDE/>
        <w:autoSpaceDN/>
        <w:bidi w:val="0"/>
        <w:adjustRightInd/>
        <w:spacing w:line="420" w:lineRule="exact"/>
        <w:ind w:firstLine="560" w:firstLineChars="200"/>
        <w:textAlignment w:val="auto"/>
        <w:rPr>
          <w:rFonts w:hint="eastAsia" w:cs="宋体" w:asciiTheme="minorEastAsia" w:hAnsiTheme="minorEastAsia" w:eastAsiaTheme="minorEastAsia"/>
          <w:color w:val="auto"/>
          <w:sz w:val="28"/>
          <w:szCs w:val="28"/>
          <w:highlight w:val="none"/>
          <w:lang w:val="en-US" w:eastAsia="zh-CN"/>
        </w:rPr>
      </w:pPr>
      <w:r>
        <w:rPr>
          <w:rFonts w:hint="eastAsia" w:cs="宋体" w:asciiTheme="minorEastAsia" w:hAnsiTheme="minorEastAsia" w:eastAsiaTheme="minorEastAsia"/>
          <w:color w:val="auto"/>
          <w:sz w:val="28"/>
          <w:szCs w:val="28"/>
          <w:highlight w:val="none"/>
          <w:lang w:val="en-US" w:eastAsia="zh-CN"/>
        </w:rPr>
        <w:t>1.现场勘查及标前答疑</w:t>
      </w:r>
    </w:p>
    <w:p w14:paraId="4DC5C813">
      <w:pPr>
        <w:keepNext w:val="0"/>
        <w:keepLines w:val="0"/>
        <w:pageBreakBefore w:val="0"/>
        <w:widowControl w:val="0"/>
        <w:kinsoku/>
        <w:wordWrap/>
        <w:overflowPunct/>
        <w:topLinePunct w:val="0"/>
        <w:autoSpaceDE/>
        <w:autoSpaceDN/>
        <w:bidi w:val="0"/>
        <w:adjustRightInd/>
        <w:spacing w:line="420" w:lineRule="exact"/>
        <w:ind w:firstLine="560" w:firstLineChars="200"/>
        <w:textAlignment w:val="auto"/>
        <w:rPr>
          <w:rFonts w:hint="eastAsia" w:cs="宋体" w:asciiTheme="minorEastAsia" w:hAnsiTheme="minorEastAsia" w:eastAsiaTheme="minorEastAsia"/>
          <w:color w:val="auto"/>
          <w:sz w:val="28"/>
          <w:szCs w:val="28"/>
          <w:highlight w:val="none"/>
          <w:lang w:val="en-US" w:eastAsia="zh-CN"/>
        </w:rPr>
      </w:pPr>
      <w:r>
        <w:rPr>
          <w:rFonts w:hint="eastAsia" w:cs="宋体" w:asciiTheme="minorEastAsia" w:hAnsiTheme="minorEastAsia" w:eastAsiaTheme="minorEastAsia"/>
          <w:color w:val="auto"/>
          <w:sz w:val="28"/>
          <w:szCs w:val="28"/>
          <w:highlight w:val="none"/>
          <w:lang w:val="en-US" w:eastAsia="zh-CN"/>
        </w:rPr>
        <w:t>（1）投标人自行踏勘现场</w:t>
      </w:r>
    </w:p>
    <w:p w14:paraId="42513119">
      <w:pPr>
        <w:keepNext w:val="0"/>
        <w:keepLines w:val="0"/>
        <w:pageBreakBefore w:val="0"/>
        <w:widowControl w:val="0"/>
        <w:kinsoku/>
        <w:wordWrap/>
        <w:overflowPunct/>
        <w:topLinePunct w:val="0"/>
        <w:autoSpaceDE/>
        <w:autoSpaceDN/>
        <w:bidi w:val="0"/>
        <w:adjustRightInd/>
        <w:spacing w:line="420" w:lineRule="exact"/>
        <w:ind w:firstLine="560" w:firstLineChars="200"/>
        <w:textAlignment w:val="auto"/>
        <w:rPr>
          <w:rFonts w:hint="eastAsia" w:cs="宋体" w:asciiTheme="minorEastAsia" w:hAnsiTheme="minorEastAsia" w:eastAsiaTheme="minorEastAsia"/>
          <w:color w:val="auto"/>
          <w:sz w:val="28"/>
          <w:szCs w:val="28"/>
          <w:highlight w:val="none"/>
          <w:lang w:val="en-US" w:eastAsia="zh-CN"/>
        </w:rPr>
      </w:pPr>
      <w:r>
        <w:rPr>
          <w:rFonts w:hint="eastAsia" w:cs="宋体" w:asciiTheme="minorEastAsia" w:hAnsiTheme="minorEastAsia" w:eastAsiaTheme="minorEastAsia"/>
          <w:color w:val="auto"/>
          <w:sz w:val="28"/>
          <w:szCs w:val="28"/>
          <w:highlight w:val="none"/>
          <w:lang w:val="en-US" w:eastAsia="zh-CN"/>
        </w:rPr>
        <w:t>（2）标前答疑</w:t>
      </w:r>
    </w:p>
    <w:p w14:paraId="12AB1808">
      <w:pPr>
        <w:keepNext w:val="0"/>
        <w:keepLines w:val="0"/>
        <w:pageBreakBefore w:val="0"/>
        <w:widowControl w:val="0"/>
        <w:kinsoku/>
        <w:wordWrap/>
        <w:overflowPunct/>
        <w:topLinePunct w:val="0"/>
        <w:autoSpaceDE/>
        <w:autoSpaceDN/>
        <w:bidi w:val="0"/>
        <w:adjustRightInd/>
        <w:spacing w:line="420" w:lineRule="exact"/>
        <w:ind w:firstLine="560" w:firstLineChars="200"/>
        <w:textAlignment w:val="auto"/>
        <w:rPr>
          <w:rFonts w:cs="宋体" w:asciiTheme="minorEastAsia" w:hAnsiTheme="minorEastAsia" w:eastAsiaTheme="minorEastAsia"/>
          <w:color w:val="auto"/>
          <w:sz w:val="28"/>
          <w:szCs w:val="28"/>
          <w:highlight w:val="none"/>
        </w:rPr>
      </w:pPr>
      <w:r>
        <w:rPr>
          <w:rFonts w:hint="eastAsia" w:cs="宋体" w:asciiTheme="minorEastAsia" w:hAnsiTheme="minorEastAsia" w:eastAsiaTheme="minorEastAsia"/>
          <w:color w:val="auto"/>
          <w:sz w:val="28"/>
          <w:szCs w:val="28"/>
          <w:highlight w:val="none"/>
        </w:rPr>
        <w:t>投标人对招标文件如有疑问，请将疑问于</w:t>
      </w:r>
      <w:r>
        <w:rPr>
          <w:rFonts w:hint="eastAsia" w:cs="宋体" w:asciiTheme="minorEastAsia" w:hAnsiTheme="minorEastAsia" w:eastAsiaTheme="minorEastAsia"/>
          <w:b/>
          <w:color w:val="auto"/>
          <w:sz w:val="28"/>
          <w:szCs w:val="28"/>
          <w:highlight w:val="none"/>
          <w:lang w:eastAsia="zh-CN"/>
        </w:rPr>
        <w:t>202</w:t>
      </w:r>
      <w:r>
        <w:rPr>
          <w:rFonts w:hint="eastAsia" w:cs="宋体" w:asciiTheme="minorEastAsia" w:hAnsiTheme="minorEastAsia" w:eastAsiaTheme="minorEastAsia"/>
          <w:b/>
          <w:color w:val="auto"/>
          <w:sz w:val="28"/>
          <w:szCs w:val="28"/>
          <w:highlight w:val="none"/>
          <w:lang w:val="en-US" w:eastAsia="zh-CN"/>
        </w:rPr>
        <w:t>6</w:t>
      </w:r>
      <w:r>
        <w:rPr>
          <w:rFonts w:hint="eastAsia" w:cs="宋体" w:asciiTheme="minorEastAsia" w:hAnsiTheme="minorEastAsia" w:eastAsiaTheme="minorEastAsia"/>
          <w:b/>
          <w:color w:val="auto"/>
          <w:sz w:val="28"/>
          <w:szCs w:val="28"/>
          <w:highlight w:val="none"/>
          <w:lang w:eastAsia="zh-CN"/>
        </w:rPr>
        <w:t>年</w:t>
      </w:r>
      <w:r>
        <w:rPr>
          <w:rFonts w:hint="eastAsia" w:cs="宋体" w:asciiTheme="minorEastAsia" w:hAnsiTheme="minorEastAsia" w:eastAsiaTheme="minorEastAsia"/>
          <w:b/>
          <w:color w:val="auto"/>
          <w:sz w:val="28"/>
          <w:szCs w:val="28"/>
          <w:highlight w:val="none"/>
          <w:lang w:val="en-US" w:eastAsia="zh-CN"/>
        </w:rPr>
        <w:t>4</w:t>
      </w:r>
      <w:r>
        <w:rPr>
          <w:rFonts w:hint="eastAsia" w:cs="宋体" w:asciiTheme="minorEastAsia" w:hAnsiTheme="minorEastAsia" w:eastAsiaTheme="minorEastAsia"/>
          <w:b/>
          <w:color w:val="auto"/>
          <w:sz w:val="28"/>
          <w:szCs w:val="28"/>
          <w:highlight w:val="none"/>
          <w:lang w:eastAsia="zh-CN"/>
        </w:rPr>
        <w:t>月</w:t>
      </w:r>
      <w:r>
        <w:rPr>
          <w:rFonts w:hint="eastAsia" w:cs="宋体" w:asciiTheme="minorEastAsia" w:hAnsiTheme="minorEastAsia" w:eastAsiaTheme="minorEastAsia"/>
          <w:b/>
          <w:color w:val="auto"/>
          <w:sz w:val="28"/>
          <w:szCs w:val="28"/>
          <w:highlight w:val="none"/>
          <w:lang w:val="en-US" w:eastAsia="zh-CN"/>
        </w:rPr>
        <w:t>3</w:t>
      </w:r>
      <w:r>
        <w:rPr>
          <w:rFonts w:hint="eastAsia" w:cs="宋体" w:asciiTheme="minorEastAsia" w:hAnsiTheme="minorEastAsia" w:eastAsiaTheme="minorEastAsia"/>
          <w:b/>
          <w:color w:val="auto"/>
          <w:sz w:val="28"/>
          <w:szCs w:val="28"/>
          <w:highlight w:val="none"/>
        </w:rPr>
        <w:t>日1</w:t>
      </w:r>
      <w:r>
        <w:rPr>
          <w:rFonts w:hint="eastAsia" w:cs="宋体" w:asciiTheme="minorEastAsia" w:hAnsiTheme="minorEastAsia" w:eastAsiaTheme="minorEastAsia"/>
          <w:b/>
          <w:color w:val="auto"/>
          <w:sz w:val="28"/>
          <w:szCs w:val="28"/>
          <w:highlight w:val="none"/>
          <w:lang w:val="en-US" w:eastAsia="zh-CN"/>
        </w:rPr>
        <w:t>7</w:t>
      </w:r>
      <w:r>
        <w:rPr>
          <w:rFonts w:hint="eastAsia" w:cs="宋体" w:asciiTheme="minorEastAsia" w:hAnsiTheme="minorEastAsia" w:eastAsiaTheme="minorEastAsia"/>
          <w:b/>
          <w:color w:val="auto"/>
          <w:sz w:val="28"/>
          <w:szCs w:val="28"/>
          <w:highlight w:val="none"/>
        </w:rPr>
        <w:t>:00（北京</w:t>
      </w:r>
      <w:r>
        <w:rPr>
          <w:rFonts w:cs="宋体" w:asciiTheme="minorEastAsia" w:hAnsiTheme="minorEastAsia" w:eastAsiaTheme="minorEastAsia"/>
          <w:b/>
          <w:color w:val="auto"/>
          <w:sz w:val="28"/>
          <w:szCs w:val="28"/>
          <w:highlight w:val="none"/>
        </w:rPr>
        <w:t>时间</w:t>
      </w:r>
      <w:r>
        <w:rPr>
          <w:rFonts w:hint="eastAsia" w:cs="宋体" w:asciiTheme="minorEastAsia" w:hAnsiTheme="minorEastAsia" w:eastAsiaTheme="minorEastAsia"/>
          <w:b/>
          <w:color w:val="auto"/>
          <w:sz w:val="28"/>
          <w:szCs w:val="28"/>
          <w:highlight w:val="none"/>
        </w:rPr>
        <w:t>）</w:t>
      </w:r>
      <w:r>
        <w:rPr>
          <w:rFonts w:hint="eastAsia" w:cs="宋体" w:asciiTheme="minorEastAsia" w:hAnsiTheme="minorEastAsia" w:eastAsiaTheme="minorEastAsia"/>
          <w:color w:val="auto"/>
          <w:sz w:val="28"/>
          <w:szCs w:val="28"/>
          <w:highlight w:val="none"/>
        </w:rPr>
        <w:t>前以书面形式递交至</w:t>
      </w:r>
      <w:r>
        <w:rPr>
          <w:rFonts w:hint="eastAsia" w:cs="宋体" w:asciiTheme="minorEastAsia" w:hAnsiTheme="minorEastAsia" w:eastAsiaTheme="minorEastAsia"/>
          <w:color w:val="auto"/>
          <w:sz w:val="28"/>
          <w:szCs w:val="28"/>
          <w:highlight w:val="none"/>
          <w:lang w:eastAsia="zh-CN"/>
        </w:rPr>
        <w:t>江苏建瀚工程咨询有限公司</w:t>
      </w:r>
      <w:r>
        <w:rPr>
          <w:rFonts w:hint="eastAsia" w:cs="宋体" w:asciiTheme="minorEastAsia" w:hAnsiTheme="minorEastAsia" w:eastAsiaTheme="minorEastAsia"/>
          <w:color w:val="auto"/>
          <w:sz w:val="28"/>
          <w:szCs w:val="28"/>
          <w:highlight w:val="none"/>
        </w:rPr>
        <w:t>。</w:t>
      </w:r>
    </w:p>
    <w:p w14:paraId="28D51472">
      <w:pPr>
        <w:keepNext w:val="0"/>
        <w:keepLines w:val="0"/>
        <w:pageBreakBefore w:val="0"/>
        <w:widowControl w:val="0"/>
        <w:kinsoku/>
        <w:wordWrap/>
        <w:overflowPunct/>
        <w:topLinePunct w:val="0"/>
        <w:autoSpaceDE/>
        <w:autoSpaceDN/>
        <w:bidi w:val="0"/>
        <w:adjustRightInd/>
        <w:spacing w:line="420" w:lineRule="exact"/>
        <w:ind w:firstLine="560" w:firstLineChars="200"/>
        <w:textAlignment w:val="auto"/>
        <w:rPr>
          <w:rFonts w:hint="eastAsia" w:cs="宋体" w:asciiTheme="minorEastAsia" w:hAnsiTheme="minorEastAsia" w:eastAsiaTheme="minorEastAsia"/>
          <w:color w:val="auto"/>
          <w:sz w:val="28"/>
          <w:szCs w:val="28"/>
          <w:highlight w:val="none"/>
        </w:rPr>
      </w:pPr>
      <w:r>
        <w:rPr>
          <w:rFonts w:hint="eastAsia" w:cs="宋体" w:asciiTheme="minorEastAsia" w:hAnsiTheme="minorEastAsia" w:eastAsiaTheme="minorEastAsia"/>
          <w:color w:val="auto"/>
          <w:sz w:val="28"/>
          <w:szCs w:val="28"/>
          <w:highlight w:val="none"/>
          <w:lang w:val="en-US" w:eastAsia="zh-CN"/>
        </w:rPr>
        <w:t>2.</w:t>
      </w:r>
      <w:r>
        <w:rPr>
          <w:rFonts w:hint="eastAsia" w:cs="宋体" w:asciiTheme="minorEastAsia" w:hAnsiTheme="minorEastAsia" w:eastAsiaTheme="minorEastAsia"/>
          <w:color w:val="auto"/>
          <w:sz w:val="28"/>
          <w:szCs w:val="28"/>
          <w:highlight w:val="none"/>
        </w:rPr>
        <w:t>投标保证金</w:t>
      </w:r>
    </w:p>
    <w:p w14:paraId="5709D960">
      <w:pPr>
        <w:keepNext w:val="0"/>
        <w:keepLines w:val="0"/>
        <w:pageBreakBefore w:val="0"/>
        <w:widowControl w:val="0"/>
        <w:kinsoku/>
        <w:wordWrap/>
        <w:overflowPunct/>
        <w:topLinePunct w:val="0"/>
        <w:autoSpaceDE/>
        <w:autoSpaceDN/>
        <w:bidi w:val="0"/>
        <w:adjustRightInd/>
        <w:spacing w:line="420" w:lineRule="exact"/>
        <w:ind w:firstLine="560" w:firstLineChars="200"/>
        <w:textAlignment w:val="auto"/>
        <w:rPr>
          <w:rFonts w:cs="宋体" w:asciiTheme="minorEastAsia" w:hAnsiTheme="minorEastAsia" w:eastAsiaTheme="minorEastAsia"/>
          <w:color w:val="auto"/>
          <w:sz w:val="28"/>
          <w:szCs w:val="28"/>
          <w:highlight w:val="none"/>
        </w:rPr>
      </w:pPr>
      <w:r>
        <w:rPr>
          <w:rFonts w:hint="eastAsia" w:cs="宋体" w:asciiTheme="minorEastAsia" w:hAnsiTheme="minorEastAsia" w:eastAsiaTheme="minorEastAsia"/>
          <w:color w:val="auto"/>
          <w:sz w:val="28"/>
          <w:szCs w:val="28"/>
          <w:highlight w:val="none"/>
          <w:lang w:val="en-US" w:eastAsia="zh-CN"/>
        </w:rPr>
        <w:t>本项目无需缴纳</w:t>
      </w:r>
      <w:r>
        <w:rPr>
          <w:rFonts w:hint="eastAsia" w:cs="宋体" w:asciiTheme="minorEastAsia" w:hAnsiTheme="minorEastAsia" w:eastAsiaTheme="minorEastAsia"/>
          <w:color w:val="auto"/>
          <w:sz w:val="28"/>
          <w:szCs w:val="28"/>
          <w:highlight w:val="none"/>
        </w:rPr>
        <w:t>投标保证金。</w:t>
      </w:r>
    </w:p>
    <w:p w14:paraId="3A090F87">
      <w:pPr>
        <w:keepNext w:val="0"/>
        <w:keepLines w:val="0"/>
        <w:pageBreakBefore w:val="0"/>
        <w:widowControl w:val="0"/>
        <w:kinsoku/>
        <w:wordWrap/>
        <w:overflowPunct/>
        <w:topLinePunct w:val="0"/>
        <w:autoSpaceDE/>
        <w:autoSpaceDN/>
        <w:bidi w:val="0"/>
        <w:adjustRightInd/>
        <w:snapToGrid w:val="0"/>
        <w:spacing w:line="420" w:lineRule="exact"/>
        <w:ind w:firstLine="562" w:firstLineChars="200"/>
        <w:textAlignment w:val="auto"/>
        <w:rPr>
          <w:rFonts w:hint="eastAsia" w:asciiTheme="minorEastAsia" w:hAnsiTheme="minorEastAsia" w:eastAsiaTheme="minorEastAsia"/>
          <w:b/>
          <w:bCs/>
          <w:color w:val="auto"/>
          <w:sz w:val="28"/>
          <w:szCs w:val="28"/>
          <w:highlight w:val="none"/>
        </w:rPr>
      </w:pPr>
      <w:bookmarkStart w:id="25" w:name="_Toc28359008"/>
      <w:bookmarkStart w:id="26" w:name="_Toc28359085"/>
      <w:bookmarkStart w:id="27" w:name="_Toc35393796"/>
      <w:bookmarkStart w:id="28" w:name="_Toc35393627"/>
      <w:r>
        <w:rPr>
          <w:rFonts w:hint="eastAsia" w:asciiTheme="minorEastAsia" w:hAnsiTheme="minorEastAsia" w:eastAsiaTheme="minorEastAsia"/>
          <w:b/>
          <w:bCs/>
          <w:color w:val="auto"/>
          <w:sz w:val="28"/>
          <w:szCs w:val="28"/>
          <w:highlight w:val="none"/>
        </w:rPr>
        <w:t>七、对本次招标提出询问，请按以下方式联系。</w:t>
      </w:r>
      <w:bookmarkEnd w:id="25"/>
      <w:bookmarkEnd w:id="26"/>
      <w:bookmarkEnd w:id="27"/>
      <w:bookmarkEnd w:id="28"/>
    </w:p>
    <w:p w14:paraId="0BF341B0">
      <w:pPr>
        <w:keepNext w:val="0"/>
        <w:keepLines w:val="0"/>
        <w:pageBreakBefore w:val="0"/>
        <w:widowControl w:val="0"/>
        <w:kinsoku/>
        <w:wordWrap/>
        <w:overflowPunct/>
        <w:topLinePunct w:val="0"/>
        <w:autoSpaceDE/>
        <w:autoSpaceDN/>
        <w:bidi w:val="0"/>
        <w:adjustRightInd/>
        <w:spacing w:line="420" w:lineRule="exact"/>
        <w:ind w:firstLine="560" w:firstLineChars="200"/>
        <w:textAlignment w:val="auto"/>
        <w:rPr>
          <w:rFonts w:hint="eastAsia" w:cs="宋体" w:asciiTheme="minorEastAsia" w:hAnsiTheme="minorEastAsia" w:eastAsiaTheme="minorEastAsia"/>
          <w:color w:val="auto"/>
          <w:sz w:val="28"/>
          <w:szCs w:val="28"/>
          <w:highlight w:val="none"/>
        </w:rPr>
      </w:pPr>
      <w:r>
        <w:rPr>
          <w:rFonts w:hint="eastAsia" w:cs="宋体" w:asciiTheme="minorEastAsia" w:hAnsiTheme="minorEastAsia" w:eastAsiaTheme="minorEastAsia"/>
          <w:color w:val="auto"/>
          <w:sz w:val="28"/>
          <w:szCs w:val="28"/>
          <w:highlight w:val="none"/>
        </w:rPr>
        <w:t>1.</w:t>
      </w:r>
      <w:r>
        <w:rPr>
          <w:rFonts w:hint="eastAsia" w:cs="宋体" w:asciiTheme="minorEastAsia" w:hAnsiTheme="minorEastAsia" w:eastAsiaTheme="minorEastAsia"/>
          <w:color w:val="auto"/>
          <w:sz w:val="28"/>
          <w:szCs w:val="28"/>
          <w:highlight w:val="none"/>
          <w:lang w:eastAsia="zh-CN"/>
        </w:rPr>
        <w:t>招标</w:t>
      </w:r>
      <w:r>
        <w:rPr>
          <w:rFonts w:hint="eastAsia" w:cs="宋体" w:asciiTheme="minorEastAsia" w:hAnsiTheme="minorEastAsia" w:eastAsiaTheme="minorEastAsia"/>
          <w:color w:val="auto"/>
          <w:sz w:val="28"/>
          <w:szCs w:val="28"/>
          <w:highlight w:val="none"/>
        </w:rPr>
        <w:t>人信息</w:t>
      </w:r>
    </w:p>
    <w:p w14:paraId="44CE5FD4">
      <w:pPr>
        <w:keepNext w:val="0"/>
        <w:keepLines w:val="0"/>
        <w:pageBreakBefore w:val="0"/>
        <w:widowControl w:val="0"/>
        <w:kinsoku/>
        <w:wordWrap/>
        <w:overflowPunct/>
        <w:topLinePunct w:val="0"/>
        <w:autoSpaceDE/>
        <w:autoSpaceDN/>
        <w:bidi w:val="0"/>
        <w:adjustRightInd/>
        <w:spacing w:line="420" w:lineRule="exact"/>
        <w:ind w:firstLine="560" w:firstLineChars="200"/>
        <w:textAlignment w:val="auto"/>
        <w:rPr>
          <w:rFonts w:hint="eastAsia" w:cs="宋体" w:asciiTheme="minorEastAsia" w:hAnsiTheme="minorEastAsia" w:eastAsiaTheme="minorEastAsia"/>
          <w:color w:val="auto"/>
          <w:sz w:val="28"/>
          <w:szCs w:val="28"/>
          <w:highlight w:val="none"/>
          <w:lang w:eastAsia="zh-CN"/>
        </w:rPr>
      </w:pPr>
      <w:r>
        <w:rPr>
          <w:rFonts w:hint="eastAsia" w:cs="宋体" w:asciiTheme="minorEastAsia" w:hAnsiTheme="minorEastAsia" w:eastAsiaTheme="minorEastAsia"/>
          <w:color w:val="auto"/>
          <w:sz w:val="28"/>
          <w:szCs w:val="28"/>
          <w:highlight w:val="none"/>
        </w:rPr>
        <w:t>名称：</w:t>
      </w:r>
      <w:r>
        <w:rPr>
          <w:rFonts w:hint="eastAsia" w:cs="宋体" w:asciiTheme="minorEastAsia" w:hAnsiTheme="minorEastAsia" w:eastAsiaTheme="minorEastAsia"/>
          <w:color w:val="auto"/>
          <w:sz w:val="28"/>
          <w:szCs w:val="28"/>
          <w:highlight w:val="none"/>
          <w:lang w:eastAsia="zh-CN"/>
        </w:rPr>
        <w:t>江苏恒磊建设有限公司</w:t>
      </w:r>
    </w:p>
    <w:p w14:paraId="59BF9106">
      <w:pPr>
        <w:keepNext w:val="0"/>
        <w:keepLines w:val="0"/>
        <w:pageBreakBefore w:val="0"/>
        <w:widowControl w:val="0"/>
        <w:kinsoku/>
        <w:wordWrap/>
        <w:overflowPunct/>
        <w:topLinePunct w:val="0"/>
        <w:autoSpaceDE/>
        <w:autoSpaceDN/>
        <w:bidi w:val="0"/>
        <w:adjustRightInd/>
        <w:spacing w:line="420" w:lineRule="exact"/>
        <w:ind w:firstLine="560" w:firstLineChars="200"/>
        <w:textAlignment w:val="auto"/>
        <w:rPr>
          <w:rFonts w:hint="eastAsia" w:cs="宋体" w:asciiTheme="minorEastAsia" w:hAnsiTheme="minorEastAsia" w:eastAsiaTheme="minorEastAsia"/>
          <w:color w:val="auto"/>
          <w:sz w:val="28"/>
          <w:szCs w:val="28"/>
          <w:highlight w:val="none"/>
        </w:rPr>
      </w:pPr>
      <w:r>
        <w:rPr>
          <w:rFonts w:hint="eastAsia" w:cs="宋体" w:asciiTheme="minorEastAsia" w:hAnsiTheme="minorEastAsia" w:eastAsiaTheme="minorEastAsia"/>
          <w:color w:val="auto"/>
          <w:sz w:val="28"/>
          <w:szCs w:val="28"/>
          <w:highlight w:val="none"/>
        </w:rPr>
        <w:t>地址：</w:t>
      </w:r>
      <w:r>
        <w:rPr>
          <w:rFonts w:hint="eastAsia" w:cs="宋体" w:asciiTheme="minorEastAsia" w:hAnsiTheme="minorEastAsia" w:eastAsiaTheme="minorEastAsia"/>
          <w:color w:val="auto"/>
          <w:sz w:val="28"/>
          <w:szCs w:val="28"/>
          <w:highlight w:val="none"/>
          <w:lang w:eastAsia="zh-CN"/>
        </w:rPr>
        <w:t>常州市武进区</w:t>
      </w:r>
    </w:p>
    <w:p w14:paraId="5321D360">
      <w:pPr>
        <w:keepNext w:val="0"/>
        <w:keepLines w:val="0"/>
        <w:pageBreakBefore w:val="0"/>
        <w:widowControl w:val="0"/>
        <w:kinsoku/>
        <w:wordWrap/>
        <w:overflowPunct/>
        <w:topLinePunct w:val="0"/>
        <w:autoSpaceDE/>
        <w:autoSpaceDN/>
        <w:bidi w:val="0"/>
        <w:adjustRightInd/>
        <w:spacing w:line="420" w:lineRule="exact"/>
        <w:ind w:firstLine="560" w:firstLineChars="200"/>
        <w:textAlignment w:val="auto"/>
        <w:rPr>
          <w:rFonts w:hint="default" w:cs="宋体" w:asciiTheme="minorEastAsia" w:hAnsiTheme="minorEastAsia" w:eastAsiaTheme="minorEastAsia"/>
          <w:color w:val="auto"/>
          <w:sz w:val="28"/>
          <w:szCs w:val="28"/>
          <w:highlight w:val="none"/>
          <w:lang w:val="en-US" w:eastAsia="zh-CN"/>
        </w:rPr>
      </w:pPr>
      <w:r>
        <w:rPr>
          <w:rFonts w:hint="eastAsia" w:cs="宋体" w:asciiTheme="minorEastAsia" w:hAnsiTheme="minorEastAsia" w:eastAsiaTheme="minorEastAsia"/>
          <w:color w:val="auto"/>
          <w:sz w:val="28"/>
          <w:szCs w:val="28"/>
          <w:highlight w:val="none"/>
        </w:rPr>
        <w:t>联系方式：</w:t>
      </w:r>
      <w:bookmarkStart w:id="29" w:name="_Toc28359009"/>
      <w:bookmarkStart w:id="30" w:name="_Toc28359086"/>
      <w:r>
        <w:rPr>
          <w:rFonts w:hint="eastAsia" w:cs="宋体" w:asciiTheme="minorEastAsia" w:hAnsiTheme="minorEastAsia" w:eastAsiaTheme="minorEastAsia"/>
          <w:color w:val="auto"/>
          <w:sz w:val="28"/>
          <w:szCs w:val="28"/>
          <w:highlight w:val="none"/>
          <w:lang w:val="en-US" w:eastAsia="zh-CN"/>
        </w:rPr>
        <w:t>潘东</w:t>
      </w:r>
      <w:r>
        <w:rPr>
          <w:rFonts w:hint="eastAsia" w:cs="宋体" w:asciiTheme="minorEastAsia" w:hAnsiTheme="minorEastAsia" w:eastAsiaTheme="minorEastAsia"/>
          <w:color w:val="auto"/>
          <w:sz w:val="28"/>
          <w:szCs w:val="28"/>
          <w:highlight w:val="none"/>
        </w:rPr>
        <w:t xml:space="preserve">  </w:t>
      </w:r>
      <w:r>
        <w:rPr>
          <w:rFonts w:hint="eastAsia" w:cs="宋体" w:asciiTheme="minorEastAsia" w:hAnsiTheme="minorEastAsia" w:eastAsiaTheme="minorEastAsia"/>
          <w:color w:val="auto"/>
          <w:sz w:val="28"/>
          <w:szCs w:val="28"/>
          <w:highlight w:val="none"/>
          <w:lang w:val="en-US" w:eastAsia="zh-CN"/>
        </w:rPr>
        <w:t>13951214606</w:t>
      </w:r>
    </w:p>
    <w:p w14:paraId="61E9DC8F">
      <w:pPr>
        <w:keepNext w:val="0"/>
        <w:keepLines w:val="0"/>
        <w:pageBreakBefore w:val="0"/>
        <w:widowControl w:val="0"/>
        <w:kinsoku/>
        <w:wordWrap/>
        <w:overflowPunct/>
        <w:topLinePunct w:val="0"/>
        <w:autoSpaceDE/>
        <w:autoSpaceDN/>
        <w:bidi w:val="0"/>
        <w:adjustRightInd/>
        <w:spacing w:line="420" w:lineRule="exact"/>
        <w:ind w:firstLine="560" w:firstLineChars="200"/>
        <w:textAlignment w:val="auto"/>
        <w:rPr>
          <w:rFonts w:hint="eastAsia" w:cs="宋体" w:asciiTheme="minorEastAsia" w:hAnsiTheme="minorEastAsia" w:eastAsiaTheme="minorEastAsia"/>
          <w:color w:val="auto"/>
          <w:sz w:val="28"/>
          <w:szCs w:val="28"/>
          <w:highlight w:val="none"/>
        </w:rPr>
      </w:pPr>
      <w:r>
        <w:rPr>
          <w:rFonts w:hint="eastAsia" w:cs="宋体" w:asciiTheme="minorEastAsia" w:hAnsiTheme="minorEastAsia" w:eastAsiaTheme="minorEastAsia"/>
          <w:color w:val="auto"/>
          <w:sz w:val="28"/>
          <w:szCs w:val="28"/>
          <w:highlight w:val="none"/>
        </w:rPr>
        <w:t>2.</w:t>
      </w:r>
      <w:r>
        <w:rPr>
          <w:rFonts w:hint="eastAsia" w:cs="宋体" w:asciiTheme="minorEastAsia" w:hAnsiTheme="minorEastAsia" w:eastAsiaTheme="minorEastAsia"/>
          <w:color w:val="auto"/>
          <w:sz w:val="28"/>
          <w:szCs w:val="28"/>
          <w:highlight w:val="none"/>
          <w:lang w:eastAsia="zh-CN"/>
        </w:rPr>
        <w:t>采购</w:t>
      </w:r>
      <w:r>
        <w:rPr>
          <w:rFonts w:hint="eastAsia" w:cs="宋体" w:asciiTheme="minorEastAsia" w:hAnsiTheme="minorEastAsia" w:eastAsiaTheme="minorEastAsia"/>
          <w:color w:val="auto"/>
          <w:sz w:val="28"/>
          <w:szCs w:val="28"/>
          <w:highlight w:val="none"/>
        </w:rPr>
        <w:t>代理机构信息</w:t>
      </w:r>
      <w:bookmarkEnd w:id="29"/>
      <w:bookmarkEnd w:id="30"/>
    </w:p>
    <w:p w14:paraId="600233FD">
      <w:pPr>
        <w:keepNext w:val="0"/>
        <w:keepLines w:val="0"/>
        <w:pageBreakBefore w:val="0"/>
        <w:widowControl w:val="0"/>
        <w:kinsoku/>
        <w:wordWrap/>
        <w:overflowPunct/>
        <w:topLinePunct w:val="0"/>
        <w:autoSpaceDE/>
        <w:autoSpaceDN/>
        <w:bidi w:val="0"/>
        <w:adjustRightInd/>
        <w:spacing w:line="420" w:lineRule="exact"/>
        <w:ind w:firstLine="560" w:firstLineChars="200"/>
        <w:textAlignment w:val="auto"/>
        <w:rPr>
          <w:rFonts w:hint="eastAsia" w:cs="宋体" w:asciiTheme="minorEastAsia" w:hAnsiTheme="minorEastAsia" w:eastAsiaTheme="minorEastAsia"/>
          <w:color w:val="auto"/>
          <w:sz w:val="28"/>
          <w:szCs w:val="28"/>
          <w:highlight w:val="none"/>
          <w:lang w:eastAsia="zh-CN"/>
        </w:rPr>
      </w:pPr>
      <w:r>
        <w:rPr>
          <w:rFonts w:hint="eastAsia" w:cs="宋体" w:asciiTheme="minorEastAsia" w:hAnsiTheme="minorEastAsia" w:eastAsiaTheme="minorEastAsia"/>
          <w:color w:val="auto"/>
          <w:sz w:val="28"/>
          <w:szCs w:val="28"/>
          <w:highlight w:val="none"/>
        </w:rPr>
        <w:t>名称：</w:t>
      </w:r>
      <w:r>
        <w:rPr>
          <w:rFonts w:hint="eastAsia" w:cs="宋体" w:asciiTheme="minorEastAsia" w:hAnsiTheme="minorEastAsia" w:eastAsiaTheme="minorEastAsia"/>
          <w:color w:val="auto"/>
          <w:sz w:val="28"/>
          <w:szCs w:val="28"/>
          <w:highlight w:val="none"/>
          <w:lang w:eastAsia="zh-CN"/>
        </w:rPr>
        <w:t>江苏建瀚工程咨询有限公司</w:t>
      </w:r>
    </w:p>
    <w:p w14:paraId="21BE9FF9">
      <w:pPr>
        <w:keepNext w:val="0"/>
        <w:keepLines w:val="0"/>
        <w:pageBreakBefore w:val="0"/>
        <w:widowControl w:val="0"/>
        <w:kinsoku/>
        <w:wordWrap/>
        <w:overflowPunct/>
        <w:topLinePunct w:val="0"/>
        <w:autoSpaceDE/>
        <w:autoSpaceDN/>
        <w:bidi w:val="0"/>
        <w:adjustRightInd/>
        <w:spacing w:line="420" w:lineRule="exact"/>
        <w:ind w:firstLine="560" w:firstLineChars="200"/>
        <w:textAlignment w:val="auto"/>
        <w:rPr>
          <w:rFonts w:hint="eastAsia" w:cs="宋体" w:asciiTheme="minorEastAsia" w:hAnsiTheme="minorEastAsia" w:eastAsiaTheme="minorEastAsia"/>
          <w:color w:val="auto"/>
          <w:sz w:val="28"/>
          <w:szCs w:val="28"/>
          <w:highlight w:val="none"/>
          <w:lang w:eastAsia="zh-CN"/>
        </w:rPr>
      </w:pPr>
      <w:r>
        <w:rPr>
          <w:rFonts w:hint="eastAsia" w:cs="宋体" w:asciiTheme="minorEastAsia" w:hAnsiTheme="minorEastAsia" w:eastAsiaTheme="minorEastAsia"/>
          <w:color w:val="auto"/>
          <w:sz w:val="28"/>
          <w:szCs w:val="28"/>
          <w:highlight w:val="none"/>
        </w:rPr>
        <w:t>地址：</w:t>
      </w:r>
      <w:r>
        <w:rPr>
          <w:rFonts w:hint="eastAsia" w:cs="宋体" w:asciiTheme="minorEastAsia" w:hAnsiTheme="minorEastAsia" w:eastAsiaTheme="minorEastAsia"/>
          <w:color w:val="auto"/>
          <w:sz w:val="28"/>
          <w:szCs w:val="28"/>
          <w:highlight w:val="none"/>
          <w:lang w:eastAsia="zh-CN"/>
        </w:rPr>
        <w:t>常州科教城铭赛科技大厦415室</w:t>
      </w:r>
    </w:p>
    <w:p w14:paraId="6B8CF8DF">
      <w:pPr>
        <w:keepNext w:val="0"/>
        <w:keepLines w:val="0"/>
        <w:pageBreakBefore w:val="0"/>
        <w:widowControl w:val="0"/>
        <w:kinsoku/>
        <w:wordWrap/>
        <w:overflowPunct/>
        <w:topLinePunct w:val="0"/>
        <w:autoSpaceDE/>
        <w:autoSpaceDN/>
        <w:bidi w:val="0"/>
        <w:adjustRightInd/>
        <w:spacing w:line="420" w:lineRule="exact"/>
        <w:ind w:firstLine="560" w:firstLineChars="200"/>
        <w:textAlignment w:val="auto"/>
        <w:rPr>
          <w:rFonts w:hint="default" w:cs="宋体" w:asciiTheme="minorEastAsia" w:hAnsiTheme="minorEastAsia" w:eastAsiaTheme="minorEastAsia"/>
          <w:color w:val="auto"/>
          <w:sz w:val="28"/>
          <w:szCs w:val="28"/>
          <w:highlight w:val="none"/>
          <w:lang w:val="en-US" w:eastAsia="zh-CN"/>
        </w:rPr>
      </w:pPr>
      <w:r>
        <w:rPr>
          <w:rFonts w:hint="eastAsia" w:cs="宋体" w:asciiTheme="minorEastAsia" w:hAnsiTheme="minorEastAsia" w:eastAsiaTheme="minorEastAsia"/>
          <w:color w:val="auto"/>
          <w:sz w:val="28"/>
          <w:szCs w:val="28"/>
          <w:highlight w:val="none"/>
        </w:rPr>
        <w:t>联系方式：</w:t>
      </w:r>
      <w:bookmarkStart w:id="31" w:name="_Toc28359087"/>
      <w:bookmarkStart w:id="32" w:name="_Toc28359010"/>
      <w:r>
        <w:rPr>
          <w:rFonts w:hint="eastAsia" w:cs="宋体" w:asciiTheme="minorEastAsia" w:hAnsiTheme="minorEastAsia" w:eastAsiaTheme="minorEastAsia"/>
          <w:color w:val="auto"/>
          <w:sz w:val="28"/>
          <w:szCs w:val="28"/>
          <w:highlight w:val="none"/>
          <w:lang w:val="en-US" w:eastAsia="zh-CN"/>
        </w:rPr>
        <w:t>13775010171</w:t>
      </w:r>
    </w:p>
    <w:p w14:paraId="28D232EF">
      <w:pPr>
        <w:keepNext w:val="0"/>
        <w:keepLines w:val="0"/>
        <w:pageBreakBefore w:val="0"/>
        <w:widowControl w:val="0"/>
        <w:kinsoku/>
        <w:wordWrap/>
        <w:overflowPunct/>
        <w:topLinePunct w:val="0"/>
        <w:autoSpaceDE/>
        <w:autoSpaceDN/>
        <w:bidi w:val="0"/>
        <w:adjustRightInd/>
        <w:spacing w:line="420" w:lineRule="exact"/>
        <w:ind w:firstLine="560" w:firstLineChars="200"/>
        <w:textAlignment w:val="auto"/>
        <w:rPr>
          <w:rFonts w:hint="eastAsia" w:cs="宋体" w:asciiTheme="minorEastAsia" w:hAnsiTheme="minorEastAsia" w:eastAsiaTheme="minorEastAsia"/>
          <w:color w:val="auto"/>
          <w:sz w:val="28"/>
          <w:szCs w:val="28"/>
          <w:highlight w:val="none"/>
        </w:rPr>
      </w:pPr>
      <w:r>
        <w:rPr>
          <w:rFonts w:hint="eastAsia" w:cs="宋体" w:asciiTheme="minorEastAsia" w:hAnsiTheme="minorEastAsia" w:eastAsiaTheme="minorEastAsia"/>
          <w:color w:val="auto"/>
          <w:sz w:val="28"/>
          <w:szCs w:val="28"/>
          <w:highlight w:val="none"/>
        </w:rPr>
        <w:t>3.项目联系方式</w:t>
      </w:r>
      <w:bookmarkEnd w:id="31"/>
      <w:bookmarkEnd w:id="32"/>
    </w:p>
    <w:p w14:paraId="44E2B047">
      <w:pPr>
        <w:keepNext w:val="0"/>
        <w:keepLines w:val="0"/>
        <w:pageBreakBefore w:val="0"/>
        <w:widowControl w:val="0"/>
        <w:kinsoku/>
        <w:wordWrap/>
        <w:overflowPunct/>
        <w:topLinePunct w:val="0"/>
        <w:autoSpaceDE/>
        <w:autoSpaceDN/>
        <w:bidi w:val="0"/>
        <w:adjustRightInd/>
        <w:spacing w:line="420" w:lineRule="exact"/>
        <w:ind w:firstLine="560" w:firstLineChars="200"/>
        <w:textAlignment w:val="auto"/>
        <w:rPr>
          <w:rFonts w:hint="eastAsia" w:cs="宋体" w:asciiTheme="minorEastAsia" w:hAnsiTheme="minorEastAsia" w:eastAsiaTheme="minorEastAsia"/>
          <w:color w:val="auto"/>
          <w:sz w:val="28"/>
          <w:szCs w:val="28"/>
          <w:highlight w:val="none"/>
          <w:lang w:eastAsia="zh-CN"/>
        </w:rPr>
      </w:pPr>
      <w:r>
        <w:rPr>
          <w:rFonts w:hint="eastAsia" w:cs="宋体" w:asciiTheme="minorEastAsia" w:hAnsiTheme="minorEastAsia" w:eastAsiaTheme="minorEastAsia"/>
          <w:color w:val="auto"/>
          <w:sz w:val="28"/>
          <w:szCs w:val="28"/>
          <w:highlight w:val="none"/>
        </w:rPr>
        <w:t>项目联系人：</w:t>
      </w:r>
      <w:r>
        <w:rPr>
          <w:rFonts w:hint="eastAsia" w:cs="宋体" w:asciiTheme="minorEastAsia" w:hAnsiTheme="minorEastAsia" w:eastAsiaTheme="minorEastAsia"/>
          <w:color w:val="auto"/>
          <w:sz w:val="28"/>
          <w:szCs w:val="28"/>
          <w:highlight w:val="none"/>
          <w:lang w:val="en-US" w:eastAsia="zh-CN"/>
        </w:rPr>
        <w:t>冯娇</w:t>
      </w:r>
    </w:p>
    <w:p w14:paraId="1E81DEE0">
      <w:pPr>
        <w:keepNext w:val="0"/>
        <w:keepLines w:val="0"/>
        <w:pageBreakBefore w:val="0"/>
        <w:widowControl w:val="0"/>
        <w:kinsoku/>
        <w:wordWrap/>
        <w:overflowPunct/>
        <w:topLinePunct w:val="0"/>
        <w:autoSpaceDE/>
        <w:autoSpaceDN/>
        <w:bidi w:val="0"/>
        <w:adjustRightInd/>
        <w:spacing w:line="420" w:lineRule="exact"/>
        <w:ind w:firstLine="560" w:firstLineChars="200"/>
        <w:textAlignment w:val="auto"/>
        <w:rPr>
          <w:rFonts w:hint="eastAsia" w:cs="宋体" w:asciiTheme="minorEastAsia" w:hAnsiTheme="minorEastAsia" w:eastAsiaTheme="minorEastAsia"/>
          <w:color w:val="auto"/>
          <w:sz w:val="28"/>
          <w:szCs w:val="28"/>
          <w:highlight w:val="none"/>
          <w:lang w:eastAsia="zh-CN"/>
        </w:rPr>
      </w:pPr>
      <w:r>
        <w:rPr>
          <w:rFonts w:hint="eastAsia" w:cs="宋体" w:asciiTheme="minorEastAsia" w:hAnsiTheme="minorEastAsia" w:eastAsiaTheme="minorEastAsia"/>
          <w:color w:val="auto"/>
          <w:sz w:val="28"/>
          <w:szCs w:val="28"/>
          <w:highlight w:val="none"/>
        </w:rPr>
        <w:t>电话：</w:t>
      </w:r>
      <w:r>
        <w:rPr>
          <w:rFonts w:hint="eastAsia" w:cs="宋体" w:asciiTheme="minorEastAsia" w:hAnsiTheme="minorEastAsia" w:eastAsiaTheme="minorEastAsia"/>
          <w:color w:val="auto"/>
          <w:sz w:val="28"/>
          <w:szCs w:val="28"/>
          <w:highlight w:val="none"/>
          <w:lang w:val="en-US" w:eastAsia="zh-CN"/>
        </w:rPr>
        <w:t>13775010171</w:t>
      </w:r>
    </w:p>
    <w:p w14:paraId="6C715A4A">
      <w:pPr>
        <w:snapToGrid w:val="0"/>
        <w:spacing w:line="360" w:lineRule="auto"/>
        <w:jc w:val="left"/>
        <w:rPr>
          <w:rFonts w:ascii="宋体" w:hAnsi="宋体"/>
          <w:color w:val="auto"/>
          <w:sz w:val="28"/>
          <w:szCs w:val="28"/>
          <w:highlight w:val="none"/>
        </w:rPr>
      </w:pPr>
      <w:r>
        <w:rPr>
          <w:rFonts w:hint="eastAsia" w:ascii="宋体" w:hAnsi="宋体"/>
          <w:color w:val="auto"/>
          <w:sz w:val="28"/>
          <w:szCs w:val="28"/>
          <w:highlight w:val="none"/>
        </w:rPr>
        <w:br w:type="page"/>
      </w:r>
      <w:r>
        <w:rPr>
          <w:rFonts w:hint="eastAsia" w:ascii="宋体" w:hAnsi="宋体"/>
          <w:color w:val="auto"/>
          <w:sz w:val="28"/>
          <w:szCs w:val="28"/>
          <w:highlight w:val="none"/>
        </w:rPr>
        <w:t xml:space="preserve">附件：                     </w:t>
      </w:r>
    </w:p>
    <w:p w14:paraId="5213AADC">
      <w:pPr>
        <w:snapToGrid w:val="0"/>
        <w:spacing w:line="360" w:lineRule="auto"/>
        <w:jc w:val="center"/>
        <w:rPr>
          <w:rFonts w:ascii="宋体" w:hAnsi="宋体"/>
          <w:color w:val="auto"/>
          <w:sz w:val="28"/>
          <w:szCs w:val="28"/>
          <w:highlight w:val="none"/>
        </w:rPr>
      </w:pPr>
      <w:r>
        <w:rPr>
          <w:rFonts w:hint="eastAsia" w:ascii="宋体" w:hAnsi="宋体" w:cs="宋体"/>
          <w:b/>
          <w:bCs/>
          <w:color w:val="auto"/>
          <w:kern w:val="0"/>
          <w:sz w:val="28"/>
          <w:szCs w:val="28"/>
          <w:highlight w:val="none"/>
        </w:rPr>
        <w:t>报名申请表</w:t>
      </w:r>
    </w:p>
    <w:p w14:paraId="14C40AA5">
      <w:pPr>
        <w:widowControl/>
        <w:spacing w:before="100" w:beforeAutospacing="1" w:after="100" w:afterAutospacing="1" w:line="183" w:lineRule="atLeast"/>
        <w:jc w:val="left"/>
        <w:rPr>
          <w:rFonts w:ascii="宋体" w:hAnsi="宋体" w:cs="宋体"/>
          <w:color w:val="auto"/>
          <w:kern w:val="0"/>
          <w:sz w:val="28"/>
          <w:szCs w:val="28"/>
          <w:highlight w:val="none"/>
        </w:rPr>
      </w:pPr>
      <w:r>
        <w:rPr>
          <w:rFonts w:hint="eastAsia" w:ascii="宋体" w:hAnsi="宋体" w:cs="宋体"/>
          <w:bCs/>
          <w:color w:val="auto"/>
          <w:kern w:val="0"/>
          <w:sz w:val="28"/>
          <w:szCs w:val="28"/>
          <w:highlight w:val="none"/>
        </w:rPr>
        <w:t>项目编号：</w:t>
      </w:r>
    </w:p>
    <w:tbl>
      <w:tblPr>
        <w:tblStyle w:val="5"/>
        <w:tblW w:w="833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8336"/>
      </w:tblGrid>
      <w:tr w14:paraId="474A552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14:paraId="16C94746">
            <w:pPr>
              <w:widowControl/>
              <w:spacing w:before="100" w:beforeAutospacing="1" w:after="100" w:afterAutospacing="1" w:line="360" w:lineRule="auto"/>
              <w:jc w:val="left"/>
              <w:rPr>
                <w:rFonts w:ascii="宋体" w:hAnsi="宋体" w:cs="宋体"/>
                <w:color w:val="auto"/>
                <w:kern w:val="0"/>
                <w:sz w:val="28"/>
                <w:szCs w:val="28"/>
                <w:highlight w:val="none"/>
              </w:rPr>
            </w:pPr>
            <w:r>
              <w:rPr>
                <w:rFonts w:hint="eastAsia" w:ascii="宋体" w:hAnsi="宋体" w:cs="宋体"/>
                <w:bCs/>
                <w:color w:val="auto"/>
                <w:kern w:val="0"/>
                <w:sz w:val="28"/>
                <w:szCs w:val="28"/>
                <w:highlight w:val="none"/>
                <w:lang w:eastAsia="zh-CN"/>
              </w:rPr>
              <w:t>投标人</w:t>
            </w:r>
            <w:r>
              <w:rPr>
                <w:rFonts w:hint="eastAsia" w:ascii="宋体" w:hAnsi="宋体" w:cs="宋体"/>
                <w:bCs/>
                <w:color w:val="auto"/>
                <w:kern w:val="0"/>
                <w:sz w:val="28"/>
                <w:szCs w:val="28"/>
                <w:highlight w:val="none"/>
              </w:rPr>
              <w:t>全称（公章）：</w:t>
            </w:r>
          </w:p>
        </w:tc>
      </w:tr>
      <w:tr w14:paraId="65D9167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886" w:hRule="atLeast"/>
          <w:jc w:val="center"/>
        </w:trPr>
        <w:tc>
          <w:tcPr>
            <w:tcW w:w="8336" w:type="dxa"/>
            <w:tcBorders>
              <w:top w:val="outset" w:color="auto" w:sz="6" w:space="0"/>
              <w:left w:val="single" w:color="auto" w:sz="12" w:space="0"/>
              <w:bottom w:val="single" w:color="auto" w:sz="12" w:space="0"/>
              <w:right w:val="single" w:color="auto" w:sz="12" w:space="0"/>
            </w:tcBorders>
            <w:vAlign w:val="center"/>
          </w:tcPr>
          <w:p w14:paraId="1C1FCC83">
            <w:pPr>
              <w:keepNext w:val="0"/>
              <w:keepLines w:val="0"/>
              <w:pageBreakBefore w:val="0"/>
              <w:widowControl/>
              <w:kinsoku/>
              <w:wordWrap/>
              <w:overflowPunct/>
              <w:topLinePunct w:val="0"/>
              <w:autoSpaceDE/>
              <w:autoSpaceDN/>
              <w:bidi w:val="0"/>
              <w:adjustRightInd w:val="0"/>
              <w:snapToGrid w:val="0"/>
              <w:spacing w:before="157" w:beforeLines="50" w:beforeAutospacing="0" w:after="100" w:afterAutospacing="1" w:line="360" w:lineRule="auto"/>
              <w:ind w:firstLine="397"/>
              <w:jc w:val="left"/>
              <w:textAlignment w:val="auto"/>
              <w:rPr>
                <w:rFonts w:ascii="宋体" w:hAnsi="宋体" w:cs="宋体"/>
                <w:color w:val="auto"/>
                <w:kern w:val="0"/>
                <w:sz w:val="28"/>
                <w:szCs w:val="28"/>
                <w:highlight w:val="none"/>
              </w:rPr>
            </w:pPr>
            <w:r>
              <w:rPr>
                <w:rFonts w:hint="eastAsia" w:ascii="宋体" w:hAnsi="宋体" w:cs="宋体"/>
                <w:color w:val="auto"/>
                <w:kern w:val="0"/>
                <w:sz w:val="28"/>
                <w:szCs w:val="28"/>
                <w:highlight w:val="none"/>
              </w:rPr>
              <w:t>现委托</w:t>
            </w:r>
            <w:r>
              <w:rPr>
                <w:rFonts w:hint="eastAsia" w:ascii="宋体" w:hAnsi="宋体" w:cs="宋体"/>
                <w:color w:val="auto"/>
                <w:kern w:val="0"/>
                <w:sz w:val="28"/>
                <w:szCs w:val="28"/>
                <w:highlight w:val="none"/>
                <w:u w:val="single"/>
              </w:rPr>
              <w:t xml:space="preserve">           </w:t>
            </w:r>
            <w:r>
              <w:rPr>
                <w:rFonts w:hint="eastAsia" w:ascii="宋体" w:hAnsi="宋体" w:cs="宋体"/>
                <w:color w:val="auto"/>
                <w:kern w:val="0"/>
                <w:sz w:val="28"/>
                <w:szCs w:val="28"/>
                <w:highlight w:val="none"/>
              </w:rPr>
              <w:t>（被授权人的姓名）参与</w:t>
            </w:r>
            <w:r>
              <w:rPr>
                <w:rFonts w:hint="eastAsia" w:ascii="宋体" w:hAnsi="宋体"/>
                <w:b/>
                <w:color w:val="auto"/>
                <w:sz w:val="28"/>
                <w:szCs w:val="28"/>
                <w:highlight w:val="none"/>
                <w:u w:val="single"/>
              </w:rPr>
              <w:t xml:space="preserve">                  </w:t>
            </w:r>
            <w:r>
              <w:rPr>
                <w:rFonts w:hint="eastAsia" w:ascii="宋体" w:hAnsi="宋体"/>
                <w:b w:val="0"/>
                <w:bCs/>
                <w:color w:val="auto"/>
                <w:sz w:val="28"/>
                <w:szCs w:val="28"/>
                <w:highlight w:val="none"/>
                <w:u w:val="none"/>
                <w:lang w:eastAsia="zh-CN"/>
              </w:rPr>
              <w:t>项目</w:t>
            </w:r>
            <w:r>
              <w:rPr>
                <w:rFonts w:hint="eastAsia" w:ascii="宋体" w:hAnsi="宋体" w:cs="宋体"/>
                <w:color w:val="auto"/>
                <w:kern w:val="0"/>
                <w:sz w:val="28"/>
                <w:szCs w:val="28"/>
                <w:highlight w:val="none"/>
              </w:rPr>
              <w:t>的投标报名工作。</w:t>
            </w:r>
            <w:r>
              <w:rPr>
                <w:rFonts w:hint="eastAsia" w:ascii="宋体" w:hAnsi="宋体" w:cs="宋体"/>
                <w:color w:val="auto"/>
                <w:kern w:val="0"/>
                <w:sz w:val="28"/>
                <w:szCs w:val="28"/>
                <w:highlight w:val="none"/>
                <w:lang w:eastAsia="zh-CN"/>
              </w:rPr>
              <w:t>我公司承诺在本项目</w:t>
            </w:r>
            <w:r>
              <w:rPr>
                <w:rFonts w:hint="eastAsia" w:ascii="宋体" w:hAnsi="宋体"/>
                <w:color w:val="auto"/>
                <w:sz w:val="28"/>
                <w:szCs w:val="28"/>
                <w:highlight w:val="none"/>
              </w:rPr>
              <w:t>招投标过程中答疑补充等相关文件都及时关注</w:t>
            </w:r>
            <w:r>
              <w:rPr>
                <w:rFonts w:hint="eastAsia" w:ascii="宋体" w:hAnsi="宋体"/>
                <w:color w:val="auto"/>
                <w:sz w:val="28"/>
                <w:szCs w:val="28"/>
                <w:highlight w:val="none"/>
                <w:lang w:eastAsia="zh-CN"/>
              </w:rPr>
              <w:t>，</w:t>
            </w:r>
            <w:r>
              <w:rPr>
                <w:rFonts w:hint="eastAsia" w:ascii="宋体" w:hAnsi="宋体"/>
                <w:color w:val="auto"/>
                <w:sz w:val="28"/>
                <w:szCs w:val="28"/>
                <w:highlight w:val="none"/>
              </w:rPr>
              <w:t>自行获取</w:t>
            </w:r>
            <w:r>
              <w:rPr>
                <w:rFonts w:hint="eastAsia" w:ascii="宋体" w:hAnsi="宋体"/>
                <w:color w:val="auto"/>
                <w:sz w:val="28"/>
                <w:szCs w:val="28"/>
                <w:highlight w:val="none"/>
                <w:lang w:eastAsia="zh-CN"/>
              </w:rPr>
              <w:t>，</w:t>
            </w:r>
            <w:r>
              <w:rPr>
                <w:rFonts w:hint="eastAsia" w:ascii="宋体" w:hAnsi="宋体"/>
                <w:color w:val="auto"/>
                <w:sz w:val="28"/>
                <w:szCs w:val="28"/>
                <w:highlight w:val="none"/>
              </w:rPr>
              <w:t>并不以此为理由提出质疑。</w:t>
            </w:r>
          </w:p>
          <w:p w14:paraId="2A710B4D">
            <w:pPr>
              <w:widowControl/>
              <w:adjustRightInd w:val="0"/>
              <w:snapToGrid w:val="0"/>
              <w:spacing w:before="100" w:beforeAutospacing="1" w:after="100" w:afterAutospacing="1" w:line="360" w:lineRule="auto"/>
              <w:ind w:firstLine="397"/>
              <w:jc w:val="center"/>
              <w:rPr>
                <w:rFonts w:ascii="宋体" w:hAnsi="宋体" w:cs="宋体"/>
                <w:color w:val="auto"/>
                <w:kern w:val="0"/>
                <w:sz w:val="28"/>
                <w:szCs w:val="28"/>
                <w:highlight w:val="none"/>
              </w:rPr>
            </w:pPr>
            <w:r>
              <w:rPr>
                <w:rFonts w:hint="eastAsia" w:ascii="宋体" w:hAnsi="宋体" w:cs="宋体"/>
                <w:color w:val="auto"/>
                <w:kern w:val="0"/>
                <w:sz w:val="28"/>
                <w:szCs w:val="28"/>
                <w:highlight w:val="none"/>
              </w:rPr>
              <w:t>法定代表人（签字或盖章）：</w:t>
            </w:r>
          </w:p>
        </w:tc>
      </w:tr>
      <w:tr w14:paraId="575A227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44"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14:paraId="7A5DFE74">
            <w:pPr>
              <w:widowControl/>
              <w:spacing w:before="100" w:beforeAutospacing="1" w:after="100" w:afterAutospacing="1" w:line="360" w:lineRule="auto"/>
              <w:jc w:val="left"/>
              <w:rPr>
                <w:rFonts w:ascii="宋体" w:hAnsi="宋体" w:cs="宋体"/>
                <w:bCs/>
                <w:color w:val="auto"/>
                <w:kern w:val="0"/>
                <w:sz w:val="28"/>
                <w:szCs w:val="28"/>
                <w:highlight w:val="none"/>
              </w:rPr>
            </w:pPr>
            <w:r>
              <w:rPr>
                <w:rFonts w:hint="eastAsia" w:ascii="宋体" w:hAnsi="宋体" w:cs="宋体"/>
                <w:bCs/>
                <w:color w:val="auto"/>
                <w:kern w:val="0"/>
                <w:sz w:val="28"/>
                <w:szCs w:val="28"/>
                <w:highlight w:val="none"/>
              </w:rPr>
              <w:t>被授权人姓名：                   身份证号码：</w:t>
            </w:r>
          </w:p>
        </w:tc>
      </w:tr>
      <w:tr w14:paraId="61C8A0D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outset" w:color="auto" w:sz="6" w:space="0"/>
              <w:right w:val="single" w:color="auto" w:sz="12" w:space="0"/>
            </w:tcBorders>
            <w:vAlign w:val="center"/>
          </w:tcPr>
          <w:p w14:paraId="451B613C">
            <w:pPr>
              <w:widowControl/>
              <w:spacing w:before="100" w:beforeAutospacing="1" w:after="100" w:afterAutospacing="1" w:line="360" w:lineRule="auto"/>
              <w:jc w:val="left"/>
              <w:rPr>
                <w:rFonts w:ascii="宋体" w:hAnsi="宋体" w:cs="宋体"/>
                <w:color w:val="auto"/>
                <w:kern w:val="0"/>
                <w:sz w:val="28"/>
                <w:szCs w:val="28"/>
                <w:highlight w:val="none"/>
              </w:rPr>
            </w:pPr>
            <w:r>
              <w:rPr>
                <w:rFonts w:hint="eastAsia" w:ascii="宋体" w:hAnsi="宋体" w:cs="宋体"/>
                <w:bCs/>
                <w:color w:val="auto"/>
                <w:kern w:val="0"/>
                <w:sz w:val="28"/>
                <w:szCs w:val="28"/>
                <w:highlight w:val="none"/>
              </w:rPr>
              <w:t>移动电话：                       固定电话：</w:t>
            </w:r>
          </w:p>
        </w:tc>
      </w:tr>
      <w:tr w14:paraId="4286409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outset" w:color="auto" w:sz="6" w:space="0"/>
              <w:right w:val="single" w:color="auto" w:sz="12" w:space="0"/>
            </w:tcBorders>
            <w:vAlign w:val="center"/>
          </w:tcPr>
          <w:p w14:paraId="4953C65D">
            <w:pPr>
              <w:widowControl/>
              <w:spacing w:before="100" w:beforeAutospacing="1" w:after="100" w:afterAutospacing="1" w:line="360" w:lineRule="auto"/>
              <w:jc w:val="left"/>
              <w:rPr>
                <w:rFonts w:ascii="宋体" w:hAnsi="宋体" w:cs="宋体"/>
                <w:bCs/>
                <w:color w:val="auto"/>
                <w:kern w:val="0"/>
                <w:sz w:val="28"/>
                <w:szCs w:val="28"/>
                <w:highlight w:val="none"/>
              </w:rPr>
            </w:pPr>
            <w:r>
              <w:rPr>
                <w:rFonts w:hint="eastAsia" w:ascii="宋体" w:hAnsi="宋体" w:cs="宋体"/>
                <w:bCs/>
                <w:color w:val="auto"/>
                <w:kern w:val="0"/>
                <w:sz w:val="28"/>
                <w:szCs w:val="28"/>
                <w:highlight w:val="none"/>
              </w:rPr>
              <w:t>电子邮箱：</w:t>
            </w:r>
          </w:p>
        </w:tc>
      </w:tr>
      <w:tr w14:paraId="5336311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14:paraId="2E3A95C5">
            <w:pPr>
              <w:widowControl/>
              <w:spacing w:before="100" w:beforeAutospacing="1" w:after="100" w:afterAutospacing="1" w:line="360" w:lineRule="auto"/>
              <w:jc w:val="left"/>
              <w:rPr>
                <w:rFonts w:ascii="宋体" w:hAnsi="宋体" w:cs="宋体"/>
                <w:color w:val="auto"/>
                <w:kern w:val="0"/>
                <w:sz w:val="28"/>
                <w:szCs w:val="28"/>
                <w:highlight w:val="none"/>
              </w:rPr>
            </w:pPr>
            <w:r>
              <w:rPr>
                <w:rFonts w:hint="eastAsia" w:ascii="宋体" w:hAnsi="宋体" w:cs="宋体"/>
                <w:b/>
                <w:bCs/>
                <w:color w:val="auto"/>
                <w:kern w:val="0"/>
                <w:sz w:val="28"/>
                <w:szCs w:val="28"/>
                <w:highlight w:val="none"/>
              </w:rPr>
              <w:t>注：本表以上内容填写均需打印，以下内容需在报名时现场填写。</w:t>
            </w:r>
          </w:p>
        </w:tc>
      </w:tr>
      <w:tr w14:paraId="636BA52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14:paraId="568A0808">
            <w:pPr>
              <w:widowControl/>
              <w:spacing w:before="100" w:beforeAutospacing="1" w:after="100" w:afterAutospacing="1" w:line="360" w:lineRule="auto"/>
              <w:jc w:val="left"/>
              <w:rPr>
                <w:rFonts w:ascii="宋体" w:hAnsi="宋体" w:cs="宋体"/>
                <w:color w:val="auto"/>
                <w:kern w:val="0"/>
                <w:sz w:val="28"/>
                <w:szCs w:val="28"/>
                <w:highlight w:val="none"/>
              </w:rPr>
            </w:pPr>
            <w:r>
              <w:rPr>
                <w:rFonts w:hint="eastAsia" w:ascii="宋体" w:hAnsi="宋体" w:cs="宋体"/>
                <w:bCs/>
                <w:color w:val="auto"/>
                <w:kern w:val="0"/>
                <w:sz w:val="28"/>
                <w:szCs w:val="28"/>
                <w:highlight w:val="none"/>
              </w:rPr>
              <w:t>报名时间：               年     月     日    时    分</w:t>
            </w:r>
          </w:p>
        </w:tc>
      </w:tr>
      <w:tr w14:paraId="1BFC3D7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single" w:color="auto" w:sz="12" w:space="0"/>
              <w:right w:val="single" w:color="auto" w:sz="12" w:space="0"/>
            </w:tcBorders>
            <w:vAlign w:val="center"/>
          </w:tcPr>
          <w:p w14:paraId="2386D925">
            <w:pPr>
              <w:widowControl/>
              <w:spacing w:before="100" w:beforeAutospacing="1" w:after="100" w:afterAutospacing="1" w:line="360" w:lineRule="auto"/>
              <w:jc w:val="left"/>
              <w:rPr>
                <w:rFonts w:ascii="宋体" w:hAnsi="宋体" w:cs="宋体"/>
                <w:color w:val="auto"/>
                <w:kern w:val="0"/>
                <w:sz w:val="28"/>
                <w:szCs w:val="28"/>
                <w:highlight w:val="none"/>
              </w:rPr>
            </w:pPr>
            <w:r>
              <w:rPr>
                <w:rFonts w:hint="eastAsia" w:ascii="宋体" w:hAnsi="宋体" w:cs="宋体"/>
                <w:bCs/>
                <w:color w:val="auto"/>
                <w:kern w:val="0"/>
                <w:sz w:val="28"/>
                <w:szCs w:val="28"/>
                <w:highlight w:val="none"/>
              </w:rPr>
              <w:t>被授权人签字：</w:t>
            </w:r>
          </w:p>
        </w:tc>
      </w:tr>
    </w:tbl>
    <w:p w14:paraId="5026FA1F">
      <w:pPr>
        <w:rPr>
          <w:rFonts w:hint="eastAsia" w:ascii="宋体" w:hAnsi="宋体" w:cs="宋体"/>
          <w:color w:val="auto"/>
          <w:kern w:val="0"/>
          <w:sz w:val="28"/>
          <w:szCs w:val="28"/>
          <w:highlight w:val="none"/>
          <w:lang w:eastAsia="zh-CN"/>
        </w:rPr>
      </w:pPr>
      <w:r>
        <w:rPr>
          <w:rFonts w:hint="eastAsia" w:ascii="宋体" w:hAnsi="宋体" w:cs="宋体"/>
          <w:color w:val="auto"/>
          <w:kern w:val="0"/>
          <w:sz w:val="28"/>
          <w:szCs w:val="28"/>
          <w:highlight w:val="none"/>
        </w:rPr>
        <w:t>注：</w:t>
      </w:r>
      <w:r>
        <w:rPr>
          <w:rFonts w:hint="eastAsia" w:ascii="宋体" w:hAnsi="宋体" w:cs="宋体"/>
          <w:color w:val="auto"/>
          <w:kern w:val="0"/>
          <w:sz w:val="28"/>
          <w:szCs w:val="28"/>
          <w:highlight w:val="none"/>
          <w:lang w:eastAsia="zh-CN"/>
        </w:rPr>
        <w:t>投标人</w:t>
      </w:r>
      <w:r>
        <w:rPr>
          <w:rFonts w:hint="eastAsia" w:ascii="宋体" w:hAnsi="宋体" w:cs="宋体"/>
          <w:color w:val="auto"/>
          <w:kern w:val="0"/>
          <w:sz w:val="28"/>
          <w:szCs w:val="28"/>
          <w:highlight w:val="none"/>
        </w:rPr>
        <w:t>应完整填写表格，并对内容的真实性和有效性负全部责任</w:t>
      </w:r>
      <w:r>
        <w:rPr>
          <w:rFonts w:hint="eastAsia" w:ascii="宋体" w:hAnsi="宋体" w:cs="宋体"/>
          <w:color w:val="auto"/>
          <w:kern w:val="0"/>
          <w:sz w:val="28"/>
          <w:szCs w:val="28"/>
          <w:highlight w:val="none"/>
          <w:lang w:eastAsia="zh-CN"/>
        </w:rPr>
        <w:t>。</w:t>
      </w:r>
    </w:p>
    <w:p w14:paraId="5226B7E7">
      <w:pPr>
        <w:rPr>
          <w:rFonts w:hint="default" w:ascii="宋体" w:hAnsi="宋体"/>
          <w:color w:val="auto"/>
          <w:sz w:val="28"/>
          <w:szCs w:val="28"/>
          <w:highlight w:val="none"/>
          <w:lang w:val="en-US" w:eastAsia="zh-CN"/>
        </w:rPr>
      </w:pPr>
      <w:bookmarkStart w:id="33" w:name="_GoBack"/>
      <w:bookmarkEnd w:id="33"/>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6486E7">
    <w:pPr>
      <w:pStyle w:val="3"/>
      <w:tabs>
        <w:tab w:val="right" w:pos="8306"/>
        <w:tab w:val="clear" w:pos="8307"/>
      </w:tabs>
      <w:jc w:val="center"/>
      <w:rPr>
        <w:rFonts w:ascii="楷体_GB2312" w:hAnsi="楷体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13</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32</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3D2B26">
    <w:pPr>
      <w:pStyle w:val="4"/>
    </w:pPr>
  </w:p>
  <w:p w14:paraId="04A6C3D7">
    <w:pPr>
      <w:pStyle w:val="4"/>
    </w:pPr>
    <w:r>
      <w:rPr>
        <w:rFonts w:hint="eastAsia" w:ascii="宋体" w:hAnsi="宋体" w:cs="宋体"/>
        <w:sz w:val="18"/>
        <w:szCs w:val="18"/>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55119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Indent"/>
    <w:basedOn w:val="1"/>
    <w:qFormat/>
    <w:uiPriority w:val="0"/>
    <w:pPr>
      <w:ind w:firstLine="645"/>
    </w:pPr>
    <w:rPr>
      <w:rFonts w:ascii="楷体_GB2312" w:eastAsia="楷体_GB2312"/>
      <w:kern w:val="0"/>
      <w:sz w:val="32"/>
      <w:szCs w:val="20"/>
    </w:rPr>
  </w:style>
  <w:style w:type="paragraph" w:styleId="3">
    <w:name w:val="footer"/>
    <w:basedOn w:val="1"/>
    <w:qFormat/>
    <w:uiPriority w:val="0"/>
    <w:pPr>
      <w:tabs>
        <w:tab w:val="center" w:pos="4153"/>
        <w:tab w:val="right" w:pos="8307"/>
      </w:tabs>
      <w:snapToGrid w:val="0"/>
      <w:jc w:val="left"/>
    </w:pPr>
    <w:rPr>
      <w:rFonts w:asciiTheme="minorHAnsi" w:hAnsiTheme="minorHAnsi" w:cstheme="minorBidi"/>
      <w:sz w:val="18"/>
      <w:szCs w:val="22"/>
    </w:rPr>
  </w:style>
  <w:style w:type="paragraph" w:styleId="4">
    <w:name w:val="header"/>
    <w:basedOn w:val="1"/>
    <w:qFormat/>
    <w:uiPriority w:val="0"/>
    <w:pPr>
      <w:pBdr>
        <w:bottom w:val="single" w:color="auto" w:sz="6" w:space="1"/>
      </w:pBdr>
      <w:tabs>
        <w:tab w:val="center" w:pos="4153"/>
        <w:tab w:val="right" w:pos="8307"/>
      </w:tabs>
      <w:snapToGrid w:val="0"/>
      <w:jc w:val="center"/>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15</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2026-03-27T06:04:49Z</dcterms:created>
  <dc:creator>Mayn</dc:creator>
  <cp:lastModifiedBy>Mayn</cp:lastModifiedBy>
  <dcterms:modified xsi:type="dcterms:W3CDTF">2026-03-27T06:21:58Z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eyJoZGlkIjoiNjRjMTYwZjczNmY3YTJhYjFjN2ZkNTlhOWMzZmNjYjMifQ==</vt:lpwstr>
  </property>
  <property fmtid="{D5CDD505-2E9C-101B-9397-08002B2CF9AE}" pid="4" name="ICV">
    <vt:lpwstr>8515A179B3B6414C82C862927AE52CA8_12</vt:lpwstr>
  </property>
</Properties>
</file>