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rPr>
          <w:rFonts w:hint="eastAsia" w:ascii="黑体" w:hAnsi="黑体" w:eastAsia="黑体"/>
          <w:sz w:val="44"/>
          <w:szCs w:val="44"/>
          <w:lang w:eastAsia="zh-CN"/>
        </w:rPr>
      </w:pPr>
      <w:bookmarkStart w:id="0" w:name="_Toc35393797"/>
      <w:bookmarkStart w:id="1" w:name="_Toc28359011"/>
      <w:bookmarkStart w:id="2" w:name="_Toc28359001"/>
      <w:bookmarkStart w:id="3" w:name="_Toc35393789"/>
      <w:r>
        <w:rPr>
          <w:rFonts w:hint="eastAsia" w:ascii="黑体" w:hAnsi="黑体" w:eastAsia="黑体"/>
          <w:sz w:val="44"/>
          <w:szCs w:val="44"/>
          <w:lang w:eastAsia="zh-CN"/>
        </w:rPr>
        <w:t>常州市武进区潞城街道办事处工程质量、材料检测年度服务项目（2023年度）</w:t>
      </w:r>
      <w:bookmarkEnd w:id="0"/>
      <w:bookmarkEnd w:id="1"/>
      <w:r>
        <w:rPr>
          <w:rFonts w:hint="eastAsia" w:ascii="黑体" w:hAnsi="黑体" w:eastAsia="黑体"/>
          <w:sz w:val="44"/>
          <w:szCs w:val="44"/>
          <w:lang w:val="en-US" w:eastAsia="zh-CN"/>
        </w:rPr>
        <w:t>公开招标</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39" w:hRule="atLeast"/>
          <w:jc w:val="center"/>
        </w:trPr>
        <w:tc>
          <w:tcPr>
            <w:tcW w:w="8320" w:type="dxa"/>
          </w:tcPr>
          <w:p>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项目概况</w:t>
            </w:r>
          </w:p>
          <w:p>
            <w:pPr>
              <w:snapToGrid w:val="0"/>
              <w:spacing w:line="360" w:lineRule="auto"/>
              <w:ind w:firstLine="640" w:firstLineChars="200"/>
              <w:rPr>
                <w:rFonts w:ascii="仿宋" w:hAnsi="仿宋" w:eastAsia="仿宋" w:cs="仿宋"/>
                <w:sz w:val="28"/>
                <w:szCs w:val="28"/>
                <w:u w:val="single"/>
              </w:rPr>
            </w:pPr>
            <w:r>
              <w:rPr>
                <w:rFonts w:hint="eastAsia" w:ascii="仿宋" w:hAnsi="仿宋" w:eastAsia="仿宋" w:cs="仿宋"/>
                <w:sz w:val="32"/>
                <w:szCs w:val="32"/>
                <w:u w:val="single"/>
                <w:lang w:eastAsia="zh-CN"/>
              </w:rPr>
              <w:t>常州市武进区潞城街道办事处工程质量、材料检测年度服务项目（2023年度）</w:t>
            </w:r>
            <w:r>
              <w:rPr>
                <w:rFonts w:hint="eastAsia" w:ascii="仿宋" w:hAnsi="仿宋" w:eastAsia="仿宋" w:cs="仿宋"/>
                <w:sz w:val="32"/>
                <w:szCs w:val="32"/>
              </w:rPr>
              <w:t>项目的潜在供应商应在江苏建瀚工程咨询有限公司获取采购文件，并于</w:t>
            </w:r>
            <w:r>
              <w:rPr>
                <w:rFonts w:hint="eastAsia" w:ascii="仿宋" w:hAnsi="仿宋" w:eastAsia="仿宋" w:cs="仿宋"/>
                <w:sz w:val="32"/>
                <w:szCs w:val="32"/>
                <w:u w:val="single"/>
              </w:rPr>
              <w:t>2023年</w:t>
            </w:r>
            <w:r>
              <w:rPr>
                <w:rFonts w:hint="eastAsia" w:ascii="仿宋" w:hAnsi="仿宋" w:eastAsia="仿宋" w:cs="仿宋"/>
                <w:sz w:val="32"/>
                <w:szCs w:val="32"/>
                <w:u w:val="single"/>
                <w:lang w:val="en-US" w:eastAsia="zh-CN"/>
              </w:rPr>
              <w:t>08</w:t>
            </w:r>
            <w:r>
              <w:rPr>
                <w:rFonts w:hint="eastAsia" w:ascii="仿宋" w:hAnsi="仿宋" w:eastAsia="仿宋" w:cs="仿宋"/>
                <w:sz w:val="32"/>
                <w:szCs w:val="32"/>
                <w:u w:val="single"/>
              </w:rPr>
              <w:t>月</w:t>
            </w:r>
            <w:r>
              <w:rPr>
                <w:rFonts w:hint="eastAsia" w:ascii="仿宋" w:hAnsi="仿宋" w:eastAsia="仿宋" w:cs="仿宋"/>
                <w:sz w:val="32"/>
                <w:szCs w:val="32"/>
                <w:u w:val="single"/>
                <w:lang w:val="en-US" w:eastAsia="zh-CN"/>
              </w:rPr>
              <w:t>0</w:t>
            </w:r>
            <w:r>
              <w:rPr>
                <w:rFonts w:hint="eastAsia" w:ascii="仿宋" w:hAnsi="仿宋" w:eastAsia="仿宋" w:cs="仿宋"/>
                <w:sz w:val="32"/>
                <w:szCs w:val="32"/>
                <w:u w:val="single"/>
              </w:rPr>
              <w:t>3日1</w:t>
            </w:r>
            <w:r>
              <w:rPr>
                <w:rFonts w:hint="eastAsia" w:ascii="仿宋" w:hAnsi="仿宋" w:eastAsia="仿宋" w:cs="仿宋"/>
                <w:sz w:val="32"/>
                <w:szCs w:val="32"/>
                <w:u w:val="single"/>
                <w:lang w:val="en-US" w:eastAsia="zh-CN"/>
              </w:rPr>
              <w:t>3</w:t>
            </w:r>
            <w:r>
              <w:rPr>
                <w:rFonts w:hint="eastAsia" w:ascii="仿宋" w:hAnsi="仿宋" w:eastAsia="仿宋" w:cs="仿宋"/>
                <w:sz w:val="32"/>
                <w:szCs w:val="32"/>
                <w:u w:val="single"/>
              </w:rPr>
              <w:t>点30分</w:t>
            </w:r>
            <w:r>
              <w:rPr>
                <w:rFonts w:hint="eastAsia" w:ascii="仿宋" w:hAnsi="仿宋" w:eastAsia="仿宋" w:cs="仿宋"/>
                <w:sz w:val="32"/>
                <w:szCs w:val="32"/>
              </w:rPr>
              <w:t>（北京时间）前提交响应文件。</w:t>
            </w:r>
          </w:p>
        </w:tc>
      </w:tr>
    </w:tbl>
    <w:p/>
    <w:bookmarkEnd w:id="2"/>
    <w:bookmarkEnd w:id="3"/>
    <w:p>
      <w:pPr>
        <w:pStyle w:val="3"/>
        <w:spacing w:before="0" w:line="360" w:lineRule="auto"/>
        <w:jc w:val="left"/>
        <w:rPr>
          <w:rFonts w:ascii="宋体" w:hAnsi="宋体" w:eastAsia="宋体" w:cs="宋体"/>
        </w:rPr>
      </w:pPr>
      <w:r>
        <w:rPr>
          <w:rFonts w:hint="eastAsia" w:ascii="宋体" w:hAnsi="宋体" w:eastAsia="宋体" w:cs="宋体"/>
        </w:rPr>
        <w:t>一、项目基本情况</w:t>
      </w:r>
    </w:p>
    <w:p>
      <w:pPr>
        <w:spacing w:line="360" w:lineRule="auto"/>
        <w:ind w:firstLine="640" w:firstLineChars="200"/>
        <w:rPr>
          <w:rFonts w:hint="eastAsia" w:ascii="宋体" w:hAnsi="宋体" w:eastAsia="宋体" w:cs="宋体"/>
          <w:sz w:val="32"/>
          <w:szCs w:val="32"/>
          <w:u w:val="single"/>
          <w:lang w:eastAsia="zh-CN"/>
        </w:rPr>
      </w:pPr>
      <w:r>
        <w:rPr>
          <w:rFonts w:hint="eastAsia" w:ascii="宋体" w:hAnsi="宋体" w:cs="宋体"/>
          <w:sz w:val="32"/>
          <w:szCs w:val="32"/>
        </w:rPr>
        <w:t>1.项目编号：</w:t>
      </w:r>
      <w:r>
        <w:rPr>
          <w:rFonts w:hint="eastAsia" w:ascii="宋体" w:hAnsi="宋体" w:cs="宋体"/>
          <w:sz w:val="32"/>
          <w:szCs w:val="32"/>
          <w:u w:val="single"/>
          <w:lang w:eastAsia="zh-CN"/>
        </w:rPr>
        <w:t>CJC2202307003号</w:t>
      </w:r>
    </w:p>
    <w:p>
      <w:pPr>
        <w:spacing w:line="360" w:lineRule="auto"/>
        <w:ind w:firstLine="640" w:firstLineChars="200"/>
        <w:rPr>
          <w:rFonts w:hint="eastAsia" w:ascii="宋体" w:hAnsi="宋体" w:eastAsia="宋体" w:cs="宋体"/>
          <w:sz w:val="32"/>
          <w:szCs w:val="32"/>
          <w:lang w:eastAsia="zh-CN"/>
        </w:rPr>
      </w:pPr>
      <w:r>
        <w:rPr>
          <w:rFonts w:hint="eastAsia" w:ascii="宋体" w:hAnsi="宋体" w:cs="宋体"/>
          <w:sz w:val="32"/>
          <w:szCs w:val="32"/>
        </w:rPr>
        <w:t>2.项目名称：</w:t>
      </w:r>
      <w:r>
        <w:rPr>
          <w:rFonts w:hint="eastAsia" w:ascii="宋体" w:hAnsi="宋体" w:cs="宋体"/>
          <w:sz w:val="32"/>
          <w:szCs w:val="32"/>
          <w:u w:val="single"/>
          <w:lang w:eastAsia="zh-CN"/>
        </w:rPr>
        <w:t>常州市武进区潞城街道办事处工程质量、材料检测年度服务项目（2023年度）</w:t>
      </w:r>
    </w:p>
    <w:p>
      <w:pPr>
        <w:spacing w:line="360" w:lineRule="auto"/>
        <w:ind w:firstLine="640" w:firstLineChars="200"/>
        <w:rPr>
          <w:rFonts w:hint="eastAsia" w:ascii="宋体" w:hAnsi="宋体" w:eastAsia="宋体" w:cs="宋体"/>
          <w:sz w:val="32"/>
          <w:szCs w:val="32"/>
          <w:lang w:eastAsia="zh-CN"/>
        </w:rPr>
      </w:pPr>
      <w:r>
        <w:rPr>
          <w:rFonts w:hint="eastAsia" w:ascii="宋体" w:hAnsi="宋体" w:cs="宋体"/>
          <w:sz w:val="32"/>
          <w:szCs w:val="32"/>
        </w:rPr>
        <w:t>3.采购方式：</w:t>
      </w:r>
      <w:r>
        <w:rPr>
          <w:rFonts w:hint="eastAsia" w:ascii="宋体" w:hAnsi="宋体" w:cs="宋体"/>
          <w:sz w:val="32"/>
          <w:szCs w:val="32"/>
          <w:lang w:val="en-US" w:eastAsia="zh-CN"/>
        </w:rPr>
        <w:t>公开招标</w:t>
      </w:r>
    </w:p>
    <w:p>
      <w:pPr>
        <w:spacing w:line="360" w:lineRule="auto"/>
        <w:ind w:firstLine="640" w:firstLineChars="200"/>
        <w:rPr>
          <w:rFonts w:ascii="宋体" w:hAnsi="宋体" w:cs="宋体"/>
          <w:sz w:val="32"/>
          <w:szCs w:val="32"/>
        </w:rPr>
      </w:pPr>
      <w:r>
        <w:rPr>
          <w:rFonts w:hint="eastAsia" w:ascii="宋体" w:hAnsi="宋体" w:cs="宋体"/>
          <w:sz w:val="32"/>
          <w:szCs w:val="32"/>
        </w:rPr>
        <w:t>4.项目预算金额：1500000元/年</w:t>
      </w:r>
    </w:p>
    <w:p>
      <w:pPr>
        <w:spacing w:line="360" w:lineRule="auto"/>
        <w:ind w:firstLine="643" w:firstLineChars="200"/>
        <w:rPr>
          <w:rFonts w:ascii="宋体" w:hAnsi="宋体" w:cs="宋体"/>
          <w:sz w:val="32"/>
          <w:szCs w:val="32"/>
        </w:rPr>
      </w:pPr>
      <w:r>
        <w:rPr>
          <w:rFonts w:hint="eastAsia" w:ascii="宋体" w:hAnsi="宋体" w:cs="宋体"/>
          <w:b/>
          <w:bCs/>
          <w:sz w:val="32"/>
          <w:szCs w:val="32"/>
        </w:rPr>
        <w:t>5.项目最高限价：1500000元/年（最高限价费率为工程质量检测和材料试验收费标准×75%）</w:t>
      </w:r>
    </w:p>
    <w:tbl>
      <w:tblPr>
        <w:tblStyle w:val="11"/>
        <w:tblpPr w:leftFromText="180" w:rightFromText="180" w:vertAnchor="text" w:horzAnchor="page" w:tblpXSpec="center" w:tblpY="294"/>
        <w:tblOverlap w:val="never"/>
        <w:tblW w:w="57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2579"/>
        <w:gridCol w:w="1559"/>
        <w:gridCol w:w="633"/>
        <w:gridCol w:w="44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4" w:hRule="atLeast"/>
          <w:jc w:val="center"/>
        </w:trPr>
        <w:tc>
          <w:tcPr>
            <w:tcW w:w="326" w:type="pct"/>
            <w:noWrap w:val="0"/>
            <w:vAlign w:val="center"/>
          </w:tcPr>
          <w:p>
            <w:pPr>
              <w:spacing w:line="360" w:lineRule="auto"/>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包号</w:t>
            </w:r>
          </w:p>
        </w:tc>
        <w:tc>
          <w:tcPr>
            <w:tcW w:w="1312" w:type="pct"/>
            <w:noWrap w:val="0"/>
            <w:vAlign w:val="center"/>
          </w:tcPr>
          <w:p>
            <w:pPr>
              <w:spacing w:line="360" w:lineRule="auto"/>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标段名称</w:t>
            </w:r>
          </w:p>
        </w:tc>
        <w:tc>
          <w:tcPr>
            <w:tcW w:w="793" w:type="pct"/>
            <w:noWrap w:val="0"/>
            <w:vAlign w:val="center"/>
          </w:tcPr>
          <w:p>
            <w:pPr>
              <w:spacing w:line="360" w:lineRule="auto"/>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采购包预算金额/最高限价</w:t>
            </w:r>
          </w:p>
          <w:p>
            <w:pPr>
              <w:spacing w:line="360" w:lineRule="auto"/>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（万元）</w:t>
            </w:r>
          </w:p>
        </w:tc>
        <w:tc>
          <w:tcPr>
            <w:tcW w:w="322" w:type="pct"/>
            <w:noWrap w:val="0"/>
            <w:vAlign w:val="center"/>
          </w:tcPr>
          <w:p>
            <w:pPr>
              <w:spacing w:line="360" w:lineRule="auto"/>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数量</w:t>
            </w:r>
          </w:p>
        </w:tc>
        <w:tc>
          <w:tcPr>
            <w:tcW w:w="2245" w:type="pct"/>
            <w:noWrap w:val="0"/>
            <w:vAlign w:val="center"/>
          </w:tcPr>
          <w:p>
            <w:pPr>
              <w:spacing w:line="360" w:lineRule="auto"/>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标段范围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6" w:type="pct"/>
            <w:noWrap w:val="0"/>
            <w:vAlign w:val="center"/>
          </w:tcPr>
          <w:p>
            <w:pPr>
              <w:spacing w:line="360" w:lineRule="auto"/>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01</w:t>
            </w:r>
          </w:p>
        </w:tc>
        <w:tc>
          <w:tcPr>
            <w:tcW w:w="1312" w:type="pct"/>
            <w:noWrap w:val="0"/>
            <w:vAlign w:val="center"/>
          </w:tcPr>
          <w:p>
            <w:pPr>
              <w:spacing w:line="360" w:lineRule="auto"/>
              <w:jc w:val="left"/>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常州市武进区潞城街道办事处工程质量、材料检测年度服务项目（2023年度）一标段</w:t>
            </w:r>
          </w:p>
        </w:tc>
        <w:tc>
          <w:tcPr>
            <w:tcW w:w="793" w:type="pct"/>
            <w:noWrap w:val="0"/>
            <w:vAlign w:val="center"/>
          </w:tcPr>
          <w:p>
            <w:pPr>
              <w:spacing w:line="360" w:lineRule="auto"/>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75</w:t>
            </w:r>
          </w:p>
        </w:tc>
        <w:tc>
          <w:tcPr>
            <w:tcW w:w="322" w:type="pct"/>
            <w:noWrap w:val="0"/>
            <w:vAlign w:val="center"/>
          </w:tcPr>
          <w:p>
            <w:pPr>
              <w:spacing w:line="360" w:lineRule="auto"/>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1</w:t>
            </w:r>
          </w:p>
        </w:tc>
        <w:tc>
          <w:tcPr>
            <w:tcW w:w="2245" w:type="pct"/>
            <w:noWrap w:val="0"/>
            <w:vAlign w:val="center"/>
          </w:tcPr>
          <w:p>
            <w:pPr>
              <w:pStyle w:val="20"/>
              <w:spacing w:line="360" w:lineRule="auto"/>
              <w:jc w:val="left"/>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纳入江苏戚墅堰轨道交通产业园基础配套设施提升改造工程立项范围内的项目：包含但不仅限于中海桂语江南南侧道路建设工程、城东路（潞横北路-潞横路）新建工程、韩区路（大明路—华丰路）新建工程</w:t>
            </w:r>
            <w:r>
              <w:rPr>
                <w:rFonts w:hint="eastAsia" w:ascii="宋体" w:hAnsi="宋体" w:eastAsia="宋体" w:cs="宋体"/>
                <w:bCs/>
                <w:color w:val="auto"/>
                <w:sz w:val="32"/>
                <w:szCs w:val="32"/>
                <w:highlight w:val="none"/>
              </w:rPr>
              <w:t>质量、材料检测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6" w:type="pct"/>
            <w:noWrap w:val="0"/>
            <w:vAlign w:val="center"/>
          </w:tcPr>
          <w:p>
            <w:pPr>
              <w:spacing w:line="360" w:lineRule="auto"/>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02</w:t>
            </w:r>
          </w:p>
        </w:tc>
        <w:tc>
          <w:tcPr>
            <w:tcW w:w="1312" w:type="pct"/>
            <w:noWrap w:val="0"/>
            <w:vAlign w:val="center"/>
          </w:tcPr>
          <w:p>
            <w:pPr>
              <w:spacing w:line="360" w:lineRule="auto"/>
              <w:jc w:val="left"/>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常州市武进区潞城街道办事处工程质量、材料检测年度服务项目（2023年度）二标段</w:t>
            </w:r>
          </w:p>
        </w:tc>
        <w:tc>
          <w:tcPr>
            <w:tcW w:w="793" w:type="pct"/>
            <w:noWrap w:val="0"/>
            <w:vAlign w:val="center"/>
          </w:tcPr>
          <w:p>
            <w:pPr>
              <w:spacing w:line="360" w:lineRule="auto"/>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75</w:t>
            </w:r>
          </w:p>
        </w:tc>
        <w:tc>
          <w:tcPr>
            <w:tcW w:w="322" w:type="pct"/>
            <w:noWrap w:val="0"/>
            <w:vAlign w:val="center"/>
          </w:tcPr>
          <w:p>
            <w:pPr>
              <w:spacing w:line="360" w:lineRule="auto"/>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1</w:t>
            </w:r>
          </w:p>
        </w:tc>
        <w:tc>
          <w:tcPr>
            <w:tcW w:w="2245" w:type="pct"/>
            <w:noWrap w:val="0"/>
            <w:vAlign w:val="center"/>
          </w:tcPr>
          <w:p>
            <w:pPr>
              <w:spacing w:line="360" w:lineRule="auto"/>
              <w:jc w:val="left"/>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江苏常州经济开发区建设局、江苏常州经济开发区东方新城建设领导小组办公室牵头并列入年度计划的建设项目的质量、材料检测，包含但不仅限于园东路（潞横路-潞横北路）新建工程、山水路（常青路-五一路）新建工程质量、材料检测</w:t>
            </w:r>
          </w:p>
        </w:tc>
      </w:tr>
    </w:tbl>
    <w:p>
      <w:pPr>
        <w:spacing w:line="360" w:lineRule="auto"/>
        <w:ind w:firstLine="643" w:firstLineChars="200"/>
        <w:rPr>
          <w:rFonts w:hint="eastAsia" w:ascii="宋体" w:hAnsi="宋体" w:cs="宋体"/>
          <w:b/>
          <w:bCs/>
          <w:sz w:val="32"/>
          <w:szCs w:val="32"/>
        </w:rPr>
      </w:pPr>
      <w:r>
        <w:rPr>
          <w:rFonts w:hint="eastAsia" w:ascii="宋体" w:hAnsi="宋体" w:cs="宋体"/>
          <w:b/>
          <w:bCs/>
          <w:sz w:val="32"/>
          <w:szCs w:val="32"/>
        </w:rPr>
        <w:t>注：本项目共分两个标段，供应商可对本次采购的单个标段或全部标段进行投标，每个供应商仅限中标一个标段。投某一标段时，必须响应该标段的全部内容，并必须在响应文件中注明所响应标段。两个标段同时开标，定标顺序依次从一标段至二标段。</w:t>
      </w:r>
    </w:p>
    <w:p>
      <w:pPr>
        <w:spacing w:line="360" w:lineRule="auto"/>
        <w:ind w:firstLine="640" w:firstLineChars="200"/>
        <w:rPr>
          <w:rFonts w:ascii="宋体" w:hAnsi="宋体" w:cs="宋体"/>
          <w:sz w:val="32"/>
          <w:szCs w:val="32"/>
        </w:rPr>
      </w:pPr>
      <w:r>
        <w:rPr>
          <w:rFonts w:hint="eastAsia" w:ascii="宋体" w:hAnsi="宋体" w:cs="宋体"/>
          <w:sz w:val="32"/>
          <w:szCs w:val="32"/>
        </w:rPr>
        <w:t>6.采购需求：包括但不限于：市政检测（备案）：沥青、沥青混合料、土工、土工合成材料、水泥土、道桥结构（压实度、道路回弹弯沉等）、排水管材（混凝土管、塑料管等）、道路砖、路缘石、石灰、检查井盖、箱涵等；见证取样检测、地基基础工程专项检测、市政道路工程检测及市政常规材料检测、非常规检测等工程检测等。具体根据招标人要求。</w:t>
      </w:r>
    </w:p>
    <w:p>
      <w:pPr>
        <w:spacing w:line="360" w:lineRule="auto"/>
        <w:ind w:firstLine="640" w:firstLineChars="200"/>
        <w:rPr>
          <w:rFonts w:ascii="宋体" w:hAnsi="宋体" w:cs="宋体"/>
          <w:sz w:val="32"/>
          <w:szCs w:val="32"/>
        </w:rPr>
      </w:pPr>
      <w:r>
        <w:rPr>
          <w:rFonts w:hint="eastAsia" w:ascii="宋体" w:hAnsi="宋体" w:cs="宋体"/>
          <w:sz w:val="32"/>
          <w:szCs w:val="32"/>
        </w:rPr>
        <w:t>7.合同履行期限：一年（如服务有效期内每个标段累计检测费用达到人民币75万，则服务期提前结束）。</w:t>
      </w:r>
    </w:p>
    <w:p>
      <w:pPr>
        <w:spacing w:line="360" w:lineRule="auto"/>
        <w:ind w:firstLine="640" w:firstLineChars="200"/>
        <w:rPr>
          <w:rFonts w:ascii="宋体" w:hAnsi="宋体" w:cs="宋体"/>
          <w:sz w:val="32"/>
          <w:szCs w:val="32"/>
        </w:rPr>
      </w:pPr>
      <w:r>
        <w:rPr>
          <w:rFonts w:hint="eastAsia" w:ascii="宋体" w:hAnsi="宋体" w:cs="宋体"/>
          <w:sz w:val="32"/>
          <w:szCs w:val="32"/>
        </w:rPr>
        <w:t>8.本项目是否接受联合体：□是  ■否。</w:t>
      </w:r>
    </w:p>
    <w:p>
      <w:pPr>
        <w:spacing w:line="360" w:lineRule="auto"/>
        <w:ind w:firstLine="640" w:firstLineChars="200"/>
        <w:rPr>
          <w:rFonts w:ascii="宋体" w:hAnsi="宋体" w:cs="宋体"/>
          <w:sz w:val="32"/>
          <w:szCs w:val="32"/>
        </w:rPr>
      </w:pPr>
      <w:bookmarkStart w:id="4" w:name="_Toc35393791"/>
      <w:bookmarkStart w:id="5" w:name="_Toc35393622"/>
      <w:bookmarkStart w:id="6" w:name="_Toc28359003"/>
      <w:bookmarkStart w:id="7" w:name="_Toc28359080"/>
      <w:r>
        <w:rPr>
          <w:rFonts w:hint="eastAsia" w:ascii="宋体" w:hAnsi="宋体" w:cs="宋体"/>
          <w:sz w:val="32"/>
          <w:szCs w:val="32"/>
        </w:rPr>
        <w:t>9.本项目是否接受进口产品响应：□是  ■否。</w:t>
      </w:r>
    </w:p>
    <w:p>
      <w:pPr>
        <w:pStyle w:val="3"/>
        <w:spacing w:before="0" w:line="360" w:lineRule="auto"/>
        <w:jc w:val="left"/>
        <w:rPr>
          <w:rFonts w:ascii="宋体" w:hAnsi="宋体" w:eastAsia="宋体" w:cs="宋体"/>
        </w:rPr>
      </w:pPr>
      <w:r>
        <w:rPr>
          <w:rFonts w:hint="eastAsia" w:ascii="宋体" w:hAnsi="宋体" w:eastAsia="宋体" w:cs="宋体"/>
        </w:rPr>
        <w:t>二、申请人的资格要求（须同时满足）</w:t>
      </w:r>
      <w:bookmarkEnd w:id="4"/>
      <w:bookmarkEnd w:id="5"/>
      <w:bookmarkEnd w:id="6"/>
      <w:bookmarkEnd w:id="7"/>
    </w:p>
    <w:p>
      <w:pPr>
        <w:spacing w:line="360" w:lineRule="auto"/>
        <w:ind w:firstLine="640" w:firstLineChars="200"/>
        <w:rPr>
          <w:rFonts w:ascii="宋体" w:hAnsi="宋体" w:cs="宋体"/>
          <w:sz w:val="32"/>
          <w:szCs w:val="32"/>
        </w:rPr>
      </w:pPr>
      <w:bookmarkStart w:id="8" w:name="_Toc28359081"/>
      <w:bookmarkStart w:id="9" w:name="_Toc28359004"/>
      <w:r>
        <w:rPr>
          <w:rFonts w:hint="eastAsia" w:ascii="宋体" w:hAnsi="宋体" w:cs="宋体"/>
          <w:sz w:val="32"/>
          <w:szCs w:val="32"/>
        </w:rPr>
        <w:t>1.满足《中华人民共和国政府采购法》第二十二条规定以及下列情形：</w:t>
      </w:r>
    </w:p>
    <w:p>
      <w:pPr>
        <w:spacing w:line="360" w:lineRule="auto"/>
        <w:ind w:firstLine="640" w:firstLineChars="200"/>
        <w:rPr>
          <w:rFonts w:ascii="宋体" w:hAnsi="宋体" w:cs="宋体"/>
          <w:sz w:val="32"/>
          <w:szCs w:val="32"/>
        </w:rPr>
      </w:pPr>
      <w:r>
        <w:rPr>
          <w:rFonts w:hint="eastAsia" w:ascii="宋体" w:hAnsi="宋体" w:cs="宋体"/>
          <w:sz w:val="32"/>
          <w:szCs w:val="32"/>
        </w:rPr>
        <w:t>1.1未被“信用中国”网站（WWW.creditchina.gov.cn）或“中国政府采购网”网站（www.ccgp.gov.cn）列入失信被执行人、重大税收违法案件当事人名单、政府采购严重失信行为记录名单；</w:t>
      </w:r>
    </w:p>
    <w:p>
      <w:pPr>
        <w:spacing w:line="360" w:lineRule="auto"/>
        <w:ind w:firstLine="640" w:firstLineChars="200"/>
        <w:rPr>
          <w:rFonts w:ascii="宋体" w:hAnsi="宋体" w:cs="宋体"/>
          <w:sz w:val="32"/>
          <w:szCs w:val="32"/>
        </w:rPr>
      </w:pPr>
      <w:r>
        <w:rPr>
          <w:rFonts w:hint="eastAsia" w:ascii="宋体" w:hAnsi="宋体" w:cs="宋体"/>
          <w:sz w:val="32"/>
          <w:szCs w:val="32"/>
        </w:rPr>
        <w:t>1.2单位负责人为同一人或者存在直接控股、管理关系的不同供应商（包含法定代表人为同一个人的两个及两个以上法人，母公司、全资子公司及其控股公司），不得参加同一合同项下的政府采购活动。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640" w:firstLineChars="200"/>
        <w:rPr>
          <w:rFonts w:ascii="宋体" w:hAnsi="宋体" w:cs="宋体"/>
          <w:sz w:val="32"/>
          <w:szCs w:val="32"/>
        </w:rPr>
      </w:pPr>
      <w:r>
        <w:rPr>
          <w:rFonts w:hint="eastAsia" w:ascii="宋体" w:hAnsi="宋体" w:cs="宋体"/>
          <w:sz w:val="32"/>
          <w:szCs w:val="32"/>
        </w:rPr>
        <w:t>2.落实政府采购政策需满足的资格要求：</w:t>
      </w:r>
    </w:p>
    <w:p>
      <w:pPr>
        <w:spacing w:line="360" w:lineRule="auto"/>
        <w:ind w:firstLine="640" w:firstLineChars="200"/>
        <w:rPr>
          <w:rFonts w:ascii="宋体" w:hAnsi="宋体" w:cs="宋体"/>
          <w:sz w:val="32"/>
          <w:szCs w:val="32"/>
        </w:rPr>
      </w:pPr>
      <w:r>
        <w:rPr>
          <w:rFonts w:hint="eastAsia" w:ascii="宋体" w:hAnsi="宋体" w:cs="宋体"/>
          <w:sz w:val="32"/>
          <w:szCs w:val="32"/>
        </w:rPr>
        <w:t>2.1 中小企业政策</w:t>
      </w:r>
    </w:p>
    <w:p>
      <w:pPr>
        <w:spacing w:line="360" w:lineRule="auto"/>
        <w:ind w:firstLine="640" w:firstLineChars="200"/>
        <w:rPr>
          <w:rFonts w:ascii="宋体" w:hAnsi="宋体" w:cs="宋体"/>
          <w:sz w:val="32"/>
          <w:szCs w:val="32"/>
        </w:rPr>
      </w:pPr>
      <w:r>
        <w:rPr>
          <w:rFonts w:hint="eastAsia" w:ascii="宋体" w:hAnsi="宋体" w:cs="宋体"/>
          <w:sz w:val="32"/>
          <w:szCs w:val="32"/>
        </w:rPr>
        <w:t>□本项目不专门面向中小企业预留采购份额。</w:t>
      </w:r>
    </w:p>
    <w:p>
      <w:pPr>
        <w:spacing w:line="360" w:lineRule="auto"/>
        <w:ind w:firstLine="640" w:firstLineChars="200"/>
        <w:rPr>
          <w:rFonts w:ascii="宋体" w:hAnsi="宋体" w:cs="宋体"/>
          <w:sz w:val="32"/>
          <w:szCs w:val="32"/>
        </w:rPr>
      </w:pPr>
      <w:r>
        <w:rPr>
          <w:rFonts w:hint="eastAsia" w:ascii="宋体" w:hAnsi="宋体" w:cs="宋体"/>
          <w:sz w:val="32"/>
          <w:szCs w:val="32"/>
        </w:rPr>
        <w:t>☑本项目专门面向   ☑中小 ☑小微企业  采购。即：提供的货物全部由符合政策要求的中小/小微企业制造、服务全部由符合政策要求的中小/小微企业承接。</w:t>
      </w:r>
    </w:p>
    <w:p>
      <w:pPr>
        <w:spacing w:line="360" w:lineRule="auto"/>
        <w:ind w:firstLine="640" w:firstLineChars="200"/>
        <w:rPr>
          <w:rFonts w:ascii="宋体" w:hAnsi="宋体" w:cs="宋体"/>
          <w:sz w:val="32"/>
          <w:szCs w:val="32"/>
        </w:rPr>
      </w:pPr>
      <w:r>
        <w:rPr>
          <w:rFonts w:hint="eastAsia" w:ascii="宋体" w:hAnsi="宋体" w:cs="宋体"/>
          <w:sz w:val="32"/>
          <w:szCs w:val="32"/>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sz w:val="32"/>
          <w:szCs w:val="32"/>
          <w:u w:val="single"/>
        </w:rPr>
        <w:t xml:space="preserve">   </w:t>
      </w:r>
      <w:r>
        <w:rPr>
          <w:rFonts w:hint="eastAsia" w:ascii="宋体" w:hAnsi="宋体" w:cs="宋体"/>
          <w:b/>
          <w:bCs/>
          <w:sz w:val="32"/>
          <w:szCs w:val="32"/>
          <w:u w:val="single"/>
        </w:rPr>
        <w:t>/</w:t>
      </w:r>
      <w:r>
        <w:rPr>
          <w:rFonts w:hint="eastAsia" w:ascii="宋体" w:hAnsi="宋体" w:cs="宋体"/>
          <w:sz w:val="32"/>
          <w:szCs w:val="32"/>
          <w:u w:val="single"/>
        </w:rPr>
        <w:t xml:space="preserve">  </w:t>
      </w:r>
      <w:r>
        <w:rPr>
          <w:rFonts w:hint="eastAsia" w:ascii="宋体" w:hAnsi="宋体" w:cs="宋体"/>
          <w:sz w:val="32"/>
          <w:szCs w:val="32"/>
        </w:rPr>
        <w:t>。</w:t>
      </w:r>
    </w:p>
    <w:p>
      <w:pPr>
        <w:spacing w:line="360" w:lineRule="auto"/>
        <w:ind w:firstLine="640" w:firstLineChars="200"/>
        <w:rPr>
          <w:rFonts w:ascii="宋体" w:hAnsi="宋体" w:cs="宋体"/>
          <w:sz w:val="32"/>
          <w:szCs w:val="32"/>
        </w:rPr>
      </w:pPr>
      <w:r>
        <w:rPr>
          <w:rFonts w:hint="eastAsia" w:ascii="宋体" w:hAnsi="宋体" w:cs="宋体"/>
          <w:sz w:val="32"/>
          <w:szCs w:val="32"/>
        </w:rPr>
        <w:t>2.2 其它落实政府采购政策的资格要求</w:t>
      </w:r>
      <w:r>
        <w:rPr>
          <w:sz w:val="32"/>
          <w:szCs w:val="32"/>
        </w:rPr>
        <w:t>（如有）</w:t>
      </w:r>
      <w:r>
        <w:rPr>
          <w:rFonts w:hint="eastAsia" w:ascii="宋体" w:hAnsi="宋体" w:cs="宋体"/>
          <w:sz w:val="32"/>
          <w:szCs w:val="32"/>
        </w:rPr>
        <w:t>：</w:t>
      </w:r>
      <w:r>
        <w:rPr>
          <w:rFonts w:hint="eastAsia" w:ascii="宋体" w:hAnsi="宋体" w:cs="宋体"/>
          <w:sz w:val="32"/>
          <w:szCs w:val="32"/>
          <w:u w:val="single"/>
        </w:rPr>
        <w:t xml:space="preserve">   </w:t>
      </w:r>
      <w:r>
        <w:rPr>
          <w:rFonts w:hint="eastAsia" w:ascii="宋体" w:hAnsi="宋体" w:cs="宋体"/>
          <w:b/>
          <w:bCs/>
          <w:sz w:val="32"/>
          <w:szCs w:val="32"/>
          <w:u w:val="single"/>
        </w:rPr>
        <w:t>/</w:t>
      </w:r>
      <w:r>
        <w:rPr>
          <w:rFonts w:hint="eastAsia" w:ascii="宋体" w:hAnsi="宋体" w:cs="宋体"/>
          <w:sz w:val="32"/>
          <w:szCs w:val="32"/>
          <w:u w:val="single"/>
        </w:rPr>
        <w:t xml:space="preserve">  </w:t>
      </w:r>
      <w:r>
        <w:rPr>
          <w:rFonts w:hint="eastAsia" w:ascii="宋体" w:hAnsi="宋体" w:cs="宋体"/>
          <w:sz w:val="32"/>
          <w:szCs w:val="32"/>
        </w:rPr>
        <w:t>。</w:t>
      </w:r>
    </w:p>
    <w:p>
      <w:pPr>
        <w:spacing w:line="360" w:lineRule="auto"/>
        <w:ind w:firstLine="640" w:firstLineChars="200"/>
        <w:rPr>
          <w:rFonts w:ascii="宋体" w:hAnsi="宋体" w:cs="宋体"/>
          <w:i/>
          <w:iCs/>
          <w:sz w:val="32"/>
          <w:szCs w:val="32"/>
          <w:u w:val="single"/>
        </w:rPr>
      </w:pPr>
      <w:r>
        <w:rPr>
          <w:rFonts w:hint="eastAsia" w:ascii="宋体" w:hAnsi="宋体" w:cs="宋体"/>
          <w:sz w:val="32"/>
          <w:szCs w:val="32"/>
        </w:rPr>
        <w:t>3.本项目的特定资格要求：</w:t>
      </w:r>
    </w:p>
    <w:p>
      <w:pPr>
        <w:tabs>
          <w:tab w:val="left" w:pos="900"/>
          <w:tab w:val="left" w:pos="1134"/>
          <w:tab w:val="left" w:pos="1589"/>
          <w:tab w:val="left" w:pos="5521"/>
        </w:tabs>
        <w:snapToGrid w:val="0"/>
        <w:spacing w:line="360" w:lineRule="auto"/>
        <w:ind w:firstLine="640" w:firstLineChars="200"/>
        <w:rPr>
          <w:rFonts w:ascii="宋体" w:hAnsi="宋体" w:cs="宋体"/>
          <w:sz w:val="32"/>
          <w:szCs w:val="32"/>
        </w:rPr>
      </w:pPr>
      <w:r>
        <w:rPr>
          <w:rFonts w:hint="eastAsia" w:ascii="宋体" w:hAnsi="宋体" w:cs="宋体"/>
          <w:sz w:val="32"/>
          <w:szCs w:val="32"/>
        </w:rPr>
        <w:t>3.1本项目是否接受分支机构参与响应：□是   ■否。</w:t>
      </w:r>
    </w:p>
    <w:p>
      <w:pPr>
        <w:tabs>
          <w:tab w:val="left" w:pos="900"/>
          <w:tab w:val="left" w:pos="1134"/>
          <w:tab w:val="left" w:pos="1589"/>
          <w:tab w:val="left" w:pos="5521"/>
        </w:tabs>
        <w:snapToGrid w:val="0"/>
        <w:spacing w:line="360" w:lineRule="auto"/>
        <w:ind w:firstLine="640" w:firstLineChars="200"/>
        <w:rPr>
          <w:rFonts w:ascii="宋体" w:hAnsi="宋体" w:cs="宋体"/>
          <w:sz w:val="32"/>
          <w:szCs w:val="32"/>
        </w:rPr>
      </w:pPr>
      <w:r>
        <w:rPr>
          <w:rFonts w:hint="eastAsia" w:ascii="宋体" w:hAnsi="宋体" w:cs="宋体"/>
          <w:sz w:val="32"/>
          <w:szCs w:val="32"/>
        </w:rPr>
        <w:t>3.2 本项目是否属于政府购买服务：</w:t>
      </w:r>
    </w:p>
    <w:p>
      <w:pPr>
        <w:tabs>
          <w:tab w:val="left" w:pos="900"/>
          <w:tab w:val="left" w:pos="1134"/>
          <w:tab w:val="left" w:pos="1589"/>
          <w:tab w:val="left" w:pos="5521"/>
        </w:tabs>
        <w:snapToGrid w:val="0"/>
        <w:spacing w:line="360" w:lineRule="auto"/>
        <w:ind w:left="991" w:leftChars="472" w:firstLine="2"/>
        <w:rPr>
          <w:rFonts w:ascii="宋体" w:hAnsi="宋体" w:cs="宋体"/>
          <w:sz w:val="32"/>
          <w:szCs w:val="32"/>
        </w:rPr>
      </w:pPr>
      <w:r>
        <w:rPr>
          <w:rFonts w:hint="eastAsia" w:ascii="宋体" w:hAnsi="宋体" w:cs="宋体"/>
          <w:sz w:val="32"/>
          <w:szCs w:val="32"/>
        </w:rPr>
        <w:t>□否</w:t>
      </w:r>
    </w:p>
    <w:p>
      <w:pPr>
        <w:tabs>
          <w:tab w:val="left" w:pos="900"/>
          <w:tab w:val="left" w:pos="1134"/>
          <w:tab w:val="left" w:pos="1589"/>
          <w:tab w:val="left" w:pos="5521"/>
        </w:tabs>
        <w:snapToGrid w:val="0"/>
        <w:spacing w:line="360" w:lineRule="auto"/>
        <w:ind w:left="991" w:leftChars="472" w:firstLine="2"/>
        <w:rPr>
          <w:rFonts w:ascii="宋体" w:hAnsi="宋体" w:cs="宋体"/>
          <w:sz w:val="32"/>
          <w:szCs w:val="32"/>
        </w:rPr>
      </w:pPr>
      <w:r>
        <w:rPr>
          <w:rFonts w:hint="eastAsia" w:ascii="宋体" w:hAnsi="宋体" w:cs="宋体"/>
          <w:sz w:val="32"/>
          <w:szCs w:val="32"/>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640" w:firstLineChars="200"/>
        <w:rPr>
          <w:rFonts w:hint="eastAsia" w:ascii="宋体" w:hAnsi="宋体" w:cs="宋体"/>
          <w:sz w:val="32"/>
          <w:szCs w:val="32"/>
        </w:rPr>
      </w:pPr>
      <w:r>
        <w:rPr>
          <w:rFonts w:hint="eastAsia" w:ascii="宋体" w:hAnsi="宋体" w:cs="宋体"/>
          <w:sz w:val="32"/>
          <w:szCs w:val="32"/>
        </w:rPr>
        <w:t>3.3其他特定资格要求：</w:t>
      </w:r>
      <w:bookmarkEnd w:id="8"/>
      <w:bookmarkEnd w:id="9"/>
      <w:bookmarkStart w:id="10" w:name="_Toc35393623"/>
      <w:bookmarkStart w:id="11" w:name="_Toc35393792"/>
    </w:p>
    <w:p>
      <w:pPr>
        <w:tabs>
          <w:tab w:val="left" w:pos="900"/>
          <w:tab w:val="left" w:pos="1134"/>
          <w:tab w:val="left" w:pos="1589"/>
          <w:tab w:val="left" w:pos="5521"/>
        </w:tabs>
        <w:snapToGrid w:val="0"/>
        <w:spacing w:line="360" w:lineRule="auto"/>
        <w:ind w:firstLine="640" w:firstLineChars="200"/>
        <w:rPr>
          <w:rFonts w:hint="eastAsia" w:ascii="宋体" w:hAnsi="宋体" w:cs="宋体"/>
          <w:sz w:val="32"/>
          <w:szCs w:val="32"/>
          <w:u w:val="single"/>
        </w:rPr>
      </w:pPr>
      <w:r>
        <w:rPr>
          <w:rFonts w:hint="eastAsia" w:ascii="宋体" w:hAnsi="宋体" w:cs="宋体"/>
          <w:sz w:val="32"/>
          <w:szCs w:val="32"/>
          <w:u w:val="single"/>
        </w:rPr>
        <w:t>3.3.1具有建设行政主管部门核发的《建设工程质量检测机构资质证书》、《建设工程质量检测机构备案证书》（必须包含市政工程备案类检测内容）。</w:t>
      </w:r>
    </w:p>
    <w:p>
      <w:pPr>
        <w:tabs>
          <w:tab w:val="left" w:pos="900"/>
          <w:tab w:val="left" w:pos="1134"/>
          <w:tab w:val="left" w:pos="1589"/>
          <w:tab w:val="left" w:pos="5521"/>
        </w:tabs>
        <w:snapToGrid w:val="0"/>
        <w:spacing w:line="360" w:lineRule="auto"/>
        <w:ind w:firstLine="640" w:firstLineChars="200"/>
        <w:rPr>
          <w:rFonts w:hint="eastAsia" w:ascii="宋体" w:hAnsi="宋体" w:cs="宋体"/>
          <w:sz w:val="32"/>
          <w:szCs w:val="32"/>
          <w:u w:val="single"/>
        </w:rPr>
      </w:pPr>
      <w:r>
        <w:rPr>
          <w:rFonts w:hint="eastAsia" w:ascii="宋体" w:hAnsi="宋体" w:cs="宋体"/>
          <w:sz w:val="32"/>
          <w:szCs w:val="32"/>
          <w:u w:val="single"/>
        </w:rPr>
        <w:t>3.3.2省级及以上技术监督部门颁发的CMA计量认证证书。</w:t>
      </w:r>
    </w:p>
    <w:p>
      <w:pPr>
        <w:tabs>
          <w:tab w:val="left" w:pos="900"/>
          <w:tab w:val="left" w:pos="1134"/>
          <w:tab w:val="left" w:pos="1589"/>
          <w:tab w:val="left" w:pos="5521"/>
        </w:tabs>
        <w:snapToGrid w:val="0"/>
        <w:spacing w:line="360" w:lineRule="auto"/>
        <w:ind w:firstLine="640" w:firstLineChars="200"/>
        <w:rPr>
          <w:rFonts w:hint="eastAsia" w:ascii="宋体" w:hAnsi="宋体" w:cs="宋体"/>
          <w:sz w:val="32"/>
          <w:szCs w:val="32"/>
          <w:u w:val="single"/>
        </w:rPr>
      </w:pPr>
      <w:r>
        <w:rPr>
          <w:rFonts w:hint="eastAsia" w:ascii="宋体" w:hAnsi="宋体" w:cs="宋体"/>
          <w:sz w:val="32"/>
          <w:szCs w:val="32"/>
          <w:u w:val="single"/>
        </w:rPr>
        <w:t>3.3.3项目负责人具备省级及以上建设行政主管部门核发的建设工程质量检测人员岗位合格证。</w:t>
      </w:r>
    </w:p>
    <w:p>
      <w:pPr>
        <w:tabs>
          <w:tab w:val="left" w:pos="900"/>
          <w:tab w:val="left" w:pos="1134"/>
          <w:tab w:val="left" w:pos="1589"/>
          <w:tab w:val="left" w:pos="5521"/>
        </w:tabs>
        <w:snapToGrid w:val="0"/>
        <w:spacing w:line="360" w:lineRule="auto"/>
        <w:ind w:firstLine="640" w:firstLineChars="200"/>
        <w:rPr>
          <w:rFonts w:hint="eastAsia" w:ascii="宋体" w:hAnsi="宋体" w:cs="宋体"/>
          <w:sz w:val="32"/>
          <w:szCs w:val="32"/>
          <w:u w:val="single"/>
        </w:rPr>
      </w:pPr>
      <w:r>
        <w:rPr>
          <w:rFonts w:hint="eastAsia" w:ascii="宋体" w:hAnsi="宋体" w:cs="宋体"/>
          <w:sz w:val="32"/>
          <w:szCs w:val="32"/>
          <w:u w:val="single"/>
        </w:rPr>
        <w:t>3.3.4外地检测单位均须至市建管中心办理进常信用备案登记手续，备案范围包含相应内容。</w:t>
      </w:r>
    </w:p>
    <w:p>
      <w:pPr>
        <w:pStyle w:val="3"/>
        <w:widowControl/>
        <w:spacing w:before="0" w:line="360" w:lineRule="auto"/>
        <w:jc w:val="left"/>
        <w:rPr>
          <w:rFonts w:ascii="宋体" w:hAnsi="宋体" w:eastAsia="宋体" w:cs="宋体"/>
          <w:b w:val="0"/>
          <w:bCs w:val="0"/>
          <w:u w:val="none"/>
        </w:rPr>
      </w:pPr>
      <w:r>
        <w:rPr>
          <w:rFonts w:hint="eastAsia" w:ascii="宋体" w:hAnsi="宋体" w:eastAsia="宋体" w:cs="宋体"/>
          <w:b w:val="0"/>
          <w:bCs w:val="0"/>
          <w:u w:val="none"/>
        </w:rPr>
        <w:t>三、获取采购文件</w:t>
      </w:r>
      <w:bookmarkEnd w:id="10"/>
      <w:bookmarkEnd w:id="11"/>
    </w:p>
    <w:p>
      <w:pPr>
        <w:adjustRightInd w:val="0"/>
        <w:snapToGrid w:val="0"/>
        <w:spacing w:line="360" w:lineRule="auto"/>
        <w:ind w:firstLine="640" w:firstLineChars="200"/>
        <w:rPr>
          <w:rFonts w:ascii="宋体" w:hAnsi="宋体" w:cs="宋体"/>
          <w:sz w:val="32"/>
          <w:szCs w:val="32"/>
        </w:rPr>
      </w:pPr>
      <w:r>
        <w:rPr>
          <w:rFonts w:hint="eastAsia" w:ascii="宋体" w:hAnsi="宋体" w:cs="宋体"/>
          <w:sz w:val="32"/>
          <w:szCs w:val="32"/>
        </w:rPr>
        <w:t>1.时间：</w:t>
      </w:r>
      <w:r>
        <w:rPr>
          <w:rFonts w:hint="eastAsia" w:ascii="宋体" w:hAnsi="宋体" w:cs="宋体"/>
          <w:sz w:val="32"/>
          <w:szCs w:val="32"/>
          <w:u w:val="single"/>
        </w:rPr>
        <w:t>2023年</w:t>
      </w:r>
      <w:r>
        <w:rPr>
          <w:rFonts w:hint="eastAsia" w:ascii="宋体" w:hAnsi="宋体" w:cs="宋体"/>
          <w:sz w:val="32"/>
          <w:szCs w:val="32"/>
          <w:u w:val="single"/>
          <w:lang w:val="en-US" w:eastAsia="zh-CN"/>
        </w:rPr>
        <w:t>07</w:t>
      </w:r>
      <w:r>
        <w:rPr>
          <w:rFonts w:hint="eastAsia" w:ascii="宋体" w:hAnsi="宋体" w:cs="宋体"/>
          <w:sz w:val="32"/>
          <w:szCs w:val="32"/>
          <w:u w:val="single"/>
        </w:rPr>
        <w:t>月</w:t>
      </w:r>
      <w:r>
        <w:rPr>
          <w:rFonts w:hint="eastAsia" w:ascii="宋体" w:hAnsi="宋体" w:cs="宋体"/>
          <w:sz w:val="32"/>
          <w:szCs w:val="32"/>
          <w:u w:val="single"/>
          <w:lang w:val="en-US" w:eastAsia="zh-CN"/>
        </w:rPr>
        <w:t>11</w:t>
      </w:r>
      <w:r>
        <w:rPr>
          <w:rFonts w:hint="eastAsia" w:ascii="宋体" w:hAnsi="宋体" w:cs="宋体"/>
          <w:sz w:val="32"/>
          <w:szCs w:val="32"/>
          <w:u w:val="single"/>
        </w:rPr>
        <w:t>日至2023年</w:t>
      </w:r>
      <w:r>
        <w:rPr>
          <w:rFonts w:hint="eastAsia" w:ascii="宋体" w:hAnsi="宋体" w:cs="宋体"/>
          <w:sz w:val="32"/>
          <w:szCs w:val="32"/>
          <w:u w:val="single"/>
          <w:lang w:val="en-US" w:eastAsia="zh-CN"/>
        </w:rPr>
        <w:t>07</w:t>
      </w:r>
      <w:r>
        <w:rPr>
          <w:rFonts w:hint="eastAsia" w:ascii="宋体" w:hAnsi="宋体" w:cs="宋体"/>
          <w:sz w:val="32"/>
          <w:szCs w:val="32"/>
          <w:u w:val="single"/>
        </w:rPr>
        <w:t>月</w:t>
      </w:r>
      <w:r>
        <w:rPr>
          <w:rFonts w:hint="eastAsia" w:ascii="宋体" w:hAnsi="宋体" w:cs="宋体"/>
          <w:sz w:val="32"/>
          <w:szCs w:val="32"/>
          <w:u w:val="single"/>
          <w:lang w:val="en-US" w:eastAsia="zh-CN"/>
        </w:rPr>
        <w:t>18</w:t>
      </w:r>
      <w:r>
        <w:rPr>
          <w:rFonts w:hint="eastAsia" w:ascii="宋体" w:hAnsi="宋体" w:cs="宋体"/>
          <w:sz w:val="32"/>
          <w:szCs w:val="32"/>
          <w:u w:val="single"/>
        </w:rPr>
        <w:t>日</w:t>
      </w:r>
      <w:r>
        <w:rPr>
          <w:rFonts w:hint="eastAsia" w:ascii="宋体" w:hAnsi="宋体" w:cs="宋体"/>
          <w:sz w:val="32"/>
          <w:szCs w:val="32"/>
        </w:rPr>
        <w:t>，每天上午</w:t>
      </w:r>
      <w:r>
        <w:rPr>
          <w:rFonts w:hint="eastAsia" w:ascii="宋体" w:hAnsi="宋体" w:cs="宋体"/>
          <w:sz w:val="32"/>
          <w:szCs w:val="32"/>
          <w:u w:val="single"/>
        </w:rPr>
        <w:t>9:00</w:t>
      </w:r>
      <w:r>
        <w:rPr>
          <w:rFonts w:hint="eastAsia" w:ascii="宋体" w:hAnsi="宋体" w:cs="宋体"/>
          <w:sz w:val="32"/>
          <w:szCs w:val="32"/>
        </w:rPr>
        <w:t>至</w:t>
      </w:r>
      <w:r>
        <w:rPr>
          <w:rFonts w:hint="eastAsia" w:ascii="宋体" w:hAnsi="宋体" w:cs="宋体"/>
          <w:sz w:val="32"/>
          <w:szCs w:val="32"/>
          <w:u w:val="single"/>
        </w:rPr>
        <w:t>11:30</w:t>
      </w:r>
      <w:r>
        <w:rPr>
          <w:rFonts w:hint="eastAsia" w:ascii="宋体" w:hAnsi="宋体" w:cs="宋体"/>
          <w:sz w:val="32"/>
          <w:szCs w:val="32"/>
        </w:rPr>
        <w:t>，下午</w:t>
      </w:r>
      <w:r>
        <w:rPr>
          <w:rFonts w:hint="eastAsia" w:ascii="宋体" w:hAnsi="宋体" w:cs="宋体"/>
          <w:sz w:val="32"/>
          <w:szCs w:val="32"/>
          <w:u w:val="single"/>
        </w:rPr>
        <w:t>1</w:t>
      </w:r>
      <w:r>
        <w:rPr>
          <w:rFonts w:hint="eastAsia" w:ascii="宋体" w:hAnsi="宋体" w:cs="宋体"/>
          <w:sz w:val="32"/>
          <w:szCs w:val="32"/>
          <w:u w:val="single"/>
          <w:lang w:val="en-US" w:eastAsia="zh-CN"/>
        </w:rPr>
        <w:t>3</w:t>
      </w:r>
      <w:r>
        <w:rPr>
          <w:rFonts w:hint="eastAsia" w:ascii="宋体" w:hAnsi="宋体" w:cs="宋体"/>
          <w:sz w:val="32"/>
          <w:szCs w:val="32"/>
          <w:u w:val="single"/>
        </w:rPr>
        <w:t>:</w:t>
      </w:r>
      <w:r>
        <w:rPr>
          <w:rFonts w:hint="eastAsia" w:ascii="宋体" w:hAnsi="宋体" w:cs="宋体"/>
          <w:sz w:val="32"/>
          <w:szCs w:val="32"/>
          <w:u w:val="single"/>
          <w:lang w:val="en-US" w:eastAsia="zh-CN"/>
        </w:rPr>
        <w:t>3</w:t>
      </w:r>
      <w:r>
        <w:rPr>
          <w:rFonts w:hint="eastAsia" w:ascii="宋体" w:hAnsi="宋体" w:cs="宋体"/>
          <w:sz w:val="32"/>
          <w:szCs w:val="32"/>
          <w:u w:val="single"/>
        </w:rPr>
        <w:t>0</w:t>
      </w:r>
      <w:r>
        <w:rPr>
          <w:rFonts w:hint="eastAsia" w:ascii="宋体" w:hAnsi="宋体" w:cs="宋体"/>
          <w:sz w:val="32"/>
          <w:szCs w:val="32"/>
        </w:rPr>
        <w:t>至</w:t>
      </w:r>
      <w:r>
        <w:rPr>
          <w:rFonts w:hint="eastAsia" w:ascii="宋体" w:hAnsi="宋体" w:cs="宋体"/>
          <w:sz w:val="32"/>
          <w:szCs w:val="32"/>
          <w:u w:val="single"/>
        </w:rPr>
        <w:t>17:00</w:t>
      </w:r>
      <w:r>
        <w:rPr>
          <w:rFonts w:hint="eastAsia" w:ascii="宋体" w:hAnsi="宋体" w:cs="宋体"/>
          <w:sz w:val="32"/>
          <w:szCs w:val="32"/>
        </w:rPr>
        <w:t>（北京时间，法定节假日除外）。</w:t>
      </w:r>
    </w:p>
    <w:p>
      <w:pPr>
        <w:adjustRightInd w:val="0"/>
        <w:snapToGrid w:val="0"/>
        <w:spacing w:line="360" w:lineRule="auto"/>
        <w:ind w:firstLine="640" w:firstLineChars="200"/>
        <w:rPr>
          <w:rFonts w:ascii="宋体" w:hAnsi="宋体" w:cs="宋体"/>
          <w:sz w:val="32"/>
          <w:szCs w:val="32"/>
        </w:rPr>
      </w:pPr>
      <w:r>
        <w:rPr>
          <w:rFonts w:hint="eastAsia" w:ascii="宋体" w:hAnsi="宋体" w:cs="宋体"/>
          <w:sz w:val="32"/>
          <w:szCs w:val="32"/>
        </w:rPr>
        <w:t>2.地点：常州市政府采购业务管理平台</w:t>
      </w:r>
    </w:p>
    <w:p>
      <w:pPr>
        <w:pStyle w:val="20"/>
        <w:spacing w:line="360" w:lineRule="auto"/>
        <w:ind w:firstLine="640" w:firstLineChars="200"/>
        <w:rPr>
          <w:rFonts w:hint="eastAsia" w:ascii="宋体" w:hAnsi="宋体" w:cs="宋体"/>
          <w:sz w:val="32"/>
          <w:szCs w:val="32"/>
        </w:rPr>
      </w:pPr>
      <w:r>
        <w:rPr>
          <w:rFonts w:hint="eastAsia" w:ascii="宋体" w:hAnsi="宋体" w:cs="宋体"/>
          <w:sz w:val="32"/>
          <w:szCs w:val="32"/>
        </w:rPr>
        <w:t>3.方式：供应商持CA数字认证证书登录常州市政府采购业务管理平台</w:t>
      </w:r>
    </w:p>
    <w:p>
      <w:pPr>
        <w:pStyle w:val="20"/>
        <w:spacing w:line="360" w:lineRule="auto"/>
        <w:ind w:firstLine="640" w:firstLineChars="200"/>
        <w:rPr>
          <w:rFonts w:ascii="宋体" w:hAnsi="宋体" w:cs="宋体"/>
          <w:sz w:val="32"/>
          <w:szCs w:val="32"/>
        </w:rPr>
      </w:pPr>
      <w:r>
        <w:rPr>
          <w:rFonts w:hint="eastAsia" w:ascii="宋体" w:hAnsi="宋体" w:cs="宋体"/>
          <w:sz w:val="32"/>
          <w:szCs w:val="32"/>
        </w:rPr>
        <w:t>（http://czjapp.changzhou.gov.cn/cgzx/login）获取电子版招标文件。</w:t>
      </w:r>
    </w:p>
    <w:p>
      <w:pPr>
        <w:widowControl/>
        <w:adjustRightInd w:val="0"/>
        <w:snapToGrid w:val="0"/>
        <w:spacing w:line="360" w:lineRule="auto"/>
        <w:ind w:firstLine="640" w:firstLineChars="200"/>
        <w:jc w:val="left"/>
        <w:rPr>
          <w:rFonts w:ascii="宋体" w:hAnsi="宋体" w:cs="宋体"/>
          <w:sz w:val="32"/>
          <w:szCs w:val="32"/>
        </w:rPr>
      </w:pPr>
      <w:r>
        <w:rPr>
          <w:rFonts w:hint="eastAsia" w:ascii="宋体" w:hAnsi="宋体" w:cs="宋体"/>
          <w:sz w:val="32"/>
          <w:szCs w:val="32"/>
        </w:rPr>
        <w:t>4.售价：人民币</w:t>
      </w:r>
      <w:r>
        <w:rPr>
          <w:rFonts w:hint="eastAsia" w:ascii="宋体" w:hAnsi="宋体" w:cs="宋体"/>
          <w:sz w:val="32"/>
          <w:szCs w:val="32"/>
          <w:lang w:val="en-US" w:eastAsia="zh-CN"/>
        </w:rPr>
        <w:t>0</w:t>
      </w:r>
      <w:r>
        <w:rPr>
          <w:rFonts w:hint="eastAsia" w:ascii="宋体" w:hAnsi="宋体" w:cs="宋体"/>
          <w:sz w:val="32"/>
          <w:szCs w:val="32"/>
        </w:rPr>
        <w:t>元整</w:t>
      </w:r>
      <w:r>
        <w:rPr>
          <w:rFonts w:hint="eastAsia" w:ascii="宋体" w:hAnsi="宋体" w:cs="宋体"/>
          <w:b/>
          <w:sz w:val="32"/>
          <w:szCs w:val="32"/>
        </w:rPr>
        <w:t>。</w:t>
      </w:r>
    </w:p>
    <w:p>
      <w:pPr>
        <w:pStyle w:val="3"/>
        <w:widowControl/>
        <w:spacing w:before="0" w:line="360" w:lineRule="auto"/>
        <w:jc w:val="left"/>
        <w:rPr>
          <w:rFonts w:ascii="宋体" w:hAnsi="宋体" w:eastAsia="宋体" w:cs="宋体"/>
        </w:rPr>
      </w:pPr>
      <w:bookmarkStart w:id="12" w:name="_Toc35393624"/>
      <w:bookmarkStart w:id="13" w:name="_Toc28359082"/>
      <w:bookmarkStart w:id="14" w:name="_Toc28359005"/>
      <w:bookmarkStart w:id="15" w:name="_Toc35393793"/>
      <w:r>
        <w:rPr>
          <w:rFonts w:hint="eastAsia" w:ascii="宋体" w:hAnsi="宋体" w:eastAsia="宋体" w:cs="宋体"/>
        </w:rPr>
        <w:t>四、</w:t>
      </w:r>
      <w:bookmarkEnd w:id="12"/>
      <w:bookmarkEnd w:id="13"/>
      <w:bookmarkEnd w:id="14"/>
      <w:bookmarkEnd w:id="15"/>
      <w:r>
        <w:rPr>
          <w:rFonts w:hint="eastAsia" w:ascii="宋体" w:hAnsi="宋体" w:eastAsia="宋体" w:cs="宋体"/>
        </w:rPr>
        <w:t>响应文件提交</w:t>
      </w:r>
    </w:p>
    <w:p>
      <w:pPr>
        <w:spacing w:line="360" w:lineRule="auto"/>
        <w:ind w:firstLine="640" w:firstLineChars="200"/>
        <w:rPr>
          <w:rFonts w:ascii="宋体" w:hAnsi="宋体" w:cs="宋体"/>
          <w:bCs/>
          <w:sz w:val="32"/>
          <w:szCs w:val="32"/>
          <w:u w:val="single"/>
        </w:rPr>
      </w:pPr>
      <w:r>
        <w:rPr>
          <w:rFonts w:hint="eastAsia" w:ascii="宋体" w:hAnsi="宋体" w:cs="宋体"/>
          <w:sz w:val="32"/>
          <w:szCs w:val="32"/>
        </w:rPr>
        <w:t>截止时间：</w:t>
      </w:r>
      <w:r>
        <w:rPr>
          <w:rFonts w:hint="eastAsia" w:ascii="宋体" w:hAnsi="宋体" w:cs="宋体"/>
          <w:sz w:val="32"/>
          <w:szCs w:val="32"/>
          <w:u w:val="single"/>
        </w:rPr>
        <w:t>2023年08月03日13点30分</w:t>
      </w:r>
      <w:r>
        <w:rPr>
          <w:rFonts w:hint="eastAsia" w:ascii="宋体" w:hAnsi="宋体" w:cs="宋体"/>
          <w:bCs/>
          <w:sz w:val="32"/>
          <w:szCs w:val="32"/>
        </w:rPr>
        <w:t>（北京时间）</w:t>
      </w:r>
      <w:r>
        <w:rPr>
          <w:rFonts w:hint="eastAsia" w:ascii="宋体" w:hAnsi="宋体" w:cs="宋体"/>
          <w:iCs/>
          <w:sz w:val="32"/>
          <w:szCs w:val="32"/>
        </w:rPr>
        <w:t>。</w:t>
      </w:r>
    </w:p>
    <w:p>
      <w:pPr>
        <w:spacing w:line="360" w:lineRule="auto"/>
        <w:ind w:firstLine="640" w:firstLineChars="200"/>
        <w:rPr>
          <w:rFonts w:ascii="宋体" w:hAnsi="宋体" w:cs="宋体"/>
          <w:sz w:val="32"/>
          <w:szCs w:val="32"/>
          <w:highlight w:val="yellow"/>
          <w:u w:val="single"/>
          <w:lang w:val="zh-TW"/>
        </w:rPr>
      </w:pPr>
      <w:r>
        <w:rPr>
          <w:rFonts w:hint="eastAsia" w:ascii="宋体" w:hAnsi="宋体" w:cs="宋体"/>
          <w:sz w:val="32"/>
          <w:szCs w:val="32"/>
        </w:rPr>
        <w:t>地点：本项目采用不见面交易方式，无需到现场提交，投标人登录常州市政府采购业务管理平台供应商端，通过系统在线提交电子投标文件。</w:t>
      </w:r>
    </w:p>
    <w:p>
      <w:pPr>
        <w:pStyle w:val="3"/>
        <w:spacing w:before="0" w:line="360" w:lineRule="auto"/>
        <w:jc w:val="left"/>
        <w:rPr>
          <w:rFonts w:ascii="宋体" w:hAnsi="宋体" w:eastAsia="宋体" w:cs="宋体"/>
        </w:rPr>
      </w:pPr>
      <w:r>
        <w:rPr>
          <w:rFonts w:hint="eastAsia" w:ascii="宋体" w:hAnsi="宋体" w:eastAsia="宋体" w:cs="宋体"/>
        </w:rPr>
        <w:t>五、开启</w:t>
      </w:r>
    </w:p>
    <w:p>
      <w:pPr>
        <w:spacing w:line="360" w:lineRule="auto"/>
        <w:ind w:firstLine="640" w:firstLineChars="200"/>
        <w:rPr>
          <w:rFonts w:ascii="宋体" w:hAnsi="宋体" w:cs="宋体"/>
          <w:bCs/>
          <w:sz w:val="32"/>
          <w:szCs w:val="32"/>
          <w:u w:val="single"/>
        </w:rPr>
      </w:pPr>
      <w:r>
        <w:rPr>
          <w:rFonts w:hint="eastAsia" w:ascii="宋体" w:hAnsi="宋体" w:cs="宋体"/>
          <w:sz w:val="32"/>
          <w:szCs w:val="32"/>
        </w:rPr>
        <w:t>时间：</w:t>
      </w:r>
      <w:r>
        <w:rPr>
          <w:rFonts w:hint="eastAsia" w:ascii="宋体" w:hAnsi="宋体" w:cs="宋体"/>
          <w:sz w:val="32"/>
          <w:szCs w:val="32"/>
          <w:u w:val="single"/>
        </w:rPr>
        <w:t>2023年</w:t>
      </w:r>
      <w:r>
        <w:rPr>
          <w:rFonts w:hint="eastAsia" w:ascii="宋体" w:hAnsi="宋体" w:cs="宋体"/>
          <w:sz w:val="32"/>
          <w:szCs w:val="32"/>
          <w:u w:val="single"/>
          <w:lang w:val="en-US" w:eastAsia="zh-CN"/>
        </w:rPr>
        <w:t>08</w:t>
      </w:r>
      <w:r>
        <w:rPr>
          <w:rFonts w:hint="eastAsia" w:ascii="宋体" w:hAnsi="宋体" w:cs="宋体"/>
          <w:sz w:val="32"/>
          <w:szCs w:val="32"/>
          <w:u w:val="single"/>
        </w:rPr>
        <w:t>月</w:t>
      </w:r>
      <w:r>
        <w:rPr>
          <w:rFonts w:hint="eastAsia" w:ascii="宋体" w:hAnsi="宋体" w:cs="宋体"/>
          <w:sz w:val="32"/>
          <w:szCs w:val="32"/>
          <w:u w:val="single"/>
          <w:lang w:val="en-US" w:eastAsia="zh-CN"/>
        </w:rPr>
        <w:t>0</w:t>
      </w:r>
      <w:bookmarkStart w:id="38" w:name="_GoBack"/>
      <w:bookmarkEnd w:id="38"/>
      <w:r>
        <w:rPr>
          <w:rFonts w:hint="eastAsia" w:ascii="宋体" w:hAnsi="宋体" w:cs="宋体"/>
          <w:sz w:val="32"/>
          <w:szCs w:val="32"/>
          <w:u w:val="single"/>
        </w:rPr>
        <w:t>3日1</w:t>
      </w:r>
      <w:r>
        <w:rPr>
          <w:rFonts w:hint="eastAsia" w:ascii="宋体" w:hAnsi="宋体" w:cs="宋体"/>
          <w:sz w:val="32"/>
          <w:szCs w:val="32"/>
          <w:u w:val="single"/>
          <w:lang w:val="en-US" w:eastAsia="zh-CN"/>
        </w:rPr>
        <w:t>3</w:t>
      </w:r>
      <w:r>
        <w:rPr>
          <w:rFonts w:hint="eastAsia" w:ascii="宋体" w:hAnsi="宋体" w:cs="宋体"/>
          <w:sz w:val="32"/>
          <w:szCs w:val="32"/>
          <w:u w:val="single"/>
        </w:rPr>
        <w:t>点30分</w:t>
      </w:r>
      <w:r>
        <w:rPr>
          <w:rFonts w:hint="eastAsia" w:ascii="宋体" w:hAnsi="宋体" w:cs="宋体"/>
          <w:bCs/>
          <w:sz w:val="32"/>
          <w:szCs w:val="32"/>
        </w:rPr>
        <w:t>（北京时间）</w:t>
      </w:r>
      <w:r>
        <w:rPr>
          <w:rFonts w:hint="eastAsia" w:ascii="宋体" w:hAnsi="宋体" w:cs="宋体"/>
          <w:iCs/>
          <w:sz w:val="32"/>
          <w:szCs w:val="32"/>
        </w:rPr>
        <w:t>。</w:t>
      </w:r>
    </w:p>
    <w:p>
      <w:pPr>
        <w:pStyle w:val="3"/>
        <w:spacing w:before="0" w:line="360" w:lineRule="auto"/>
        <w:jc w:val="left"/>
        <w:rPr>
          <w:rFonts w:ascii="宋体" w:hAnsi="宋体" w:eastAsia="宋体" w:cs="宋体"/>
        </w:rPr>
      </w:pPr>
      <w:bookmarkStart w:id="16" w:name="_Toc35393625"/>
      <w:bookmarkStart w:id="17" w:name="_Toc28359007"/>
      <w:bookmarkStart w:id="18" w:name="_Toc28359084"/>
      <w:bookmarkStart w:id="19" w:name="_Toc35393794"/>
      <w:r>
        <w:rPr>
          <w:rFonts w:hint="eastAsia" w:ascii="宋体" w:hAnsi="宋体" w:eastAsia="宋体" w:cs="宋体"/>
        </w:rPr>
        <w:t>六、公告期限</w:t>
      </w:r>
      <w:bookmarkEnd w:id="16"/>
      <w:bookmarkEnd w:id="17"/>
      <w:bookmarkEnd w:id="18"/>
      <w:bookmarkEnd w:id="19"/>
    </w:p>
    <w:p>
      <w:pPr>
        <w:spacing w:line="360" w:lineRule="auto"/>
        <w:ind w:firstLine="640" w:firstLineChars="200"/>
        <w:rPr>
          <w:rFonts w:ascii="宋体" w:hAnsi="宋体" w:cs="宋体"/>
          <w:sz w:val="32"/>
          <w:szCs w:val="32"/>
        </w:rPr>
      </w:pPr>
      <w:r>
        <w:rPr>
          <w:rFonts w:hint="eastAsia" w:ascii="宋体" w:hAnsi="宋体" w:cs="宋体"/>
          <w:kern w:val="0"/>
          <w:sz w:val="32"/>
          <w:szCs w:val="32"/>
        </w:rPr>
        <w:t>自本公告发布之日起5个工作日。</w:t>
      </w:r>
      <w:bookmarkStart w:id="20" w:name="_Toc35393795"/>
      <w:bookmarkStart w:id="21" w:name="_Toc35393626"/>
    </w:p>
    <w:p>
      <w:pPr>
        <w:pStyle w:val="3"/>
        <w:spacing w:before="0" w:line="360" w:lineRule="auto"/>
        <w:jc w:val="left"/>
        <w:rPr>
          <w:rFonts w:ascii="宋体" w:hAnsi="宋体" w:eastAsia="宋体" w:cs="宋体"/>
        </w:rPr>
      </w:pPr>
      <w:r>
        <w:rPr>
          <w:rFonts w:hint="eastAsia" w:ascii="宋体" w:hAnsi="宋体" w:eastAsia="宋体" w:cs="宋体"/>
        </w:rPr>
        <w:t>七、其他补充事宜</w:t>
      </w:r>
      <w:bookmarkEnd w:id="20"/>
      <w:bookmarkEnd w:id="21"/>
    </w:p>
    <w:p>
      <w:pPr>
        <w:spacing w:line="360" w:lineRule="auto"/>
        <w:ind w:firstLine="640" w:firstLineChars="200"/>
        <w:rPr>
          <w:rFonts w:hint="eastAsia" w:ascii="宋体" w:hAnsi="宋体" w:cs="宋体"/>
          <w:sz w:val="32"/>
          <w:szCs w:val="32"/>
        </w:rPr>
      </w:pPr>
      <w:r>
        <w:rPr>
          <w:rFonts w:hint="eastAsia" w:ascii="宋体" w:hAnsi="宋体" w:cs="宋体"/>
          <w:sz w:val="32"/>
          <w:szCs w:val="32"/>
        </w:rPr>
        <w:t>1.本项目需要落实的政府采购政策：无。</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2.本项目采用不见面交易方式，请供应商认真学习常州市政府采购网发布的相关操作手册，办理CA认证证书、进行常州市政府采购业务管理平台注册绑定，并认真核实数字认证证书情况确认是否符合本项目电子化采购流程要求。</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技术支持服务热线    0519-85588210</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CA认证证书办理（可邮寄）联系电话   0519-85588120</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2.1办理CA认证证书</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供应商登录常州市政府采购网“下载中心”下载并查阅 “常州市政府采购业务管理平台（供应商）国信CA证书办理指南”，按照程序要求办理。</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2.2注册</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供应商登录常州市政府采购网“下载中心”-“常州市政府采购业务管理平台供应商操作指南”下载相关操作手册、操作视频等，查阅后进行自助注册。</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2.3控件、客户端下载</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供应商登录常州市政府采购网“下载中心”-“常州市政府采购业务管理平台供应商客户端下载下载”下载相关控件和客户端。</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2.4 获取电子招标文件</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供应商持CA数字认证证书登录常州市政府采购业务管理平台获取电子招标文件。未在规定期限内通过常州市政府采购业务管理平台获取招标文件的投标无效。</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2.5编制电子投标文件</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供应商应使用电子投标文件制作客户端编制电子投标文件并进行线上投标，供应商电子投标文件需要加密并加盖电子签章，如无法按照要求在电子投标文件中加盖电子签章和加密，请及时通过技术支持服务热线联系技术人员。</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2.6提交电子投标文件</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供应商应于投标截止时间前在常州市政府采购业务管理平台提交电子投标文件，上传电子投标文件过程中请保持与互联网的连接畅通。</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2.7电子开标</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供应商使用CA认证证书登录常州市政府采购业务管理平台进行电子化不见面开标。</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2.8注意事项</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供应商在开标前应当使用“验证CA”功能验证本地计算机的控件环境是否正常，并且在开标、评审过程中不可随意更换计算机，必须使用验证成功的计算机进行操作，否则造成相应后果由投标人自行承担。</w:t>
      </w:r>
    </w:p>
    <w:p>
      <w:pPr>
        <w:spacing w:line="360" w:lineRule="auto"/>
        <w:ind w:firstLine="640" w:firstLineChars="200"/>
        <w:rPr>
          <w:rFonts w:hint="eastAsia" w:ascii="宋体" w:hAnsi="宋体" w:cs="宋体"/>
          <w:sz w:val="32"/>
          <w:szCs w:val="32"/>
        </w:rPr>
      </w:pPr>
      <w:r>
        <w:rPr>
          <w:rFonts w:hint="eastAsia" w:ascii="宋体" w:hAnsi="宋体" w:cs="宋体"/>
          <w:sz w:val="32"/>
          <w:szCs w:val="32"/>
        </w:rPr>
        <w:t>3.关于常州市中小企业政府采购信用融资：</w:t>
      </w:r>
    </w:p>
    <w:p>
      <w:pPr>
        <w:spacing w:line="360" w:lineRule="auto"/>
        <w:ind w:firstLine="640" w:firstLineChars="200"/>
        <w:rPr>
          <w:rFonts w:ascii="宋体" w:hAnsi="宋体" w:cs="宋体"/>
          <w:sz w:val="32"/>
          <w:szCs w:val="32"/>
        </w:rPr>
      </w:pPr>
      <w:r>
        <w:rPr>
          <w:rFonts w:hint="eastAsia" w:ascii="宋体" w:hAnsi="宋体" w:cs="宋体"/>
          <w:sz w:val="32"/>
          <w:szCs w:val="32"/>
        </w:rPr>
        <w:t>根据《常州市财政局 中国人民银行常州市中心支行关于进一步推进政府采购信用融资工作的通知》（常财购〔2021〕13号）等有关文件精神，我市实行政府采购信用融资，将信用作为政策工具引入政府采购领域，金融机构根据政府采购项目中标（成交）通知书或中标（成交）合同，为中标（成交）中小企业供应商提供相应额度贷款的融资模式。申请条件及操作流程等事项详见该文件相关内容或者常州市政府采购网--政采融资平台栏目。</w:t>
      </w:r>
    </w:p>
    <w:p>
      <w:pPr>
        <w:spacing w:line="360" w:lineRule="auto"/>
        <w:ind w:firstLine="640" w:firstLineChars="200"/>
        <w:rPr>
          <w:rFonts w:ascii="宋体" w:hAnsi="宋体" w:cs="宋体"/>
          <w:sz w:val="32"/>
          <w:szCs w:val="32"/>
        </w:rPr>
      </w:pPr>
      <w:r>
        <w:rPr>
          <w:rFonts w:hint="eastAsia" w:ascii="宋体" w:hAnsi="宋体" w:cs="宋体"/>
          <w:sz w:val="32"/>
          <w:szCs w:val="32"/>
          <w:lang w:val="en-US" w:eastAsia="zh-CN"/>
        </w:rPr>
        <w:t>4</w:t>
      </w:r>
      <w:r>
        <w:rPr>
          <w:rFonts w:hint="eastAsia" w:ascii="宋体" w:hAnsi="宋体" w:cs="宋体"/>
          <w:sz w:val="32"/>
          <w:szCs w:val="32"/>
        </w:rPr>
        <w:t>.公告发布媒体：常州市政府采购网、江苏建瀚工程咨询有限公司网站</w:t>
      </w:r>
    </w:p>
    <w:p>
      <w:pPr>
        <w:pStyle w:val="3"/>
        <w:spacing w:before="0" w:line="360" w:lineRule="auto"/>
        <w:jc w:val="left"/>
        <w:rPr>
          <w:rFonts w:ascii="宋体" w:hAnsi="宋体" w:eastAsia="宋体" w:cs="宋体"/>
        </w:rPr>
      </w:pPr>
      <w:bookmarkStart w:id="22" w:name="_Toc35393796"/>
      <w:bookmarkStart w:id="23" w:name="_Toc35393627"/>
      <w:bookmarkStart w:id="24" w:name="_Toc28359085"/>
      <w:bookmarkStart w:id="25" w:name="_Toc28359008"/>
      <w:r>
        <w:rPr>
          <w:rFonts w:hint="eastAsia" w:ascii="宋体" w:hAnsi="宋体" w:eastAsia="宋体" w:cs="宋体"/>
        </w:rPr>
        <w:t>八、对本项目提出询问，请按以下方式联系。</w:t>
      </w:r>
      <w:bookmarkEnd w:id="22"/>
      <w:bookmarkEnd w:id="23"/>
      <w:bookmarkEnd w:id="24"/>
      <w:bookmarkEnd w:id="25"/>
    </w:p>
    <w:p>
      <w:pPr>
        <w:pStyle w:val="20"/>
        <w:spacing w:line="360" w:lineRule="auto"/>
        <w:ind w:firstLine="640" w:firstLineChars="200"/>
        <w:rPr>
          <w:rFonts w:ascii="宋体" w:hAnsi="宋体" w:cs="宋体"/>
          <w:sz w:val="32"/>
          <w:szCs w:val="32"/>
        </w:rPr>
      </w:pPr>
      <w:bookmarkStart w:id="26" w:name="_Toc28359019"/>
      <w:bookmarkStart w:id="27" w:name="_Toc35393806"/>
      <w:bookmarkStart w:id="28" w:name="_Toc28359096"/>
      <w:bookmarkStart w:id="29" w:name="_Toc35393637"/>
      <w:r>
        <w:rPr>
          <w:rFonts w:hint="eastAsia" w:ascii="宋体" w:hAnsi="宋体" w:cs="宋体"/>
          <w:sz w:val="32"/>
          <w:szCs w:val="32"/>
        </w:rPr>
        <w:t>1.采购人信息</w:t>
      </w:r>
      <w:bookmarkEnd w:id="26"/>
      <w:bookmarkEnd w:id="27"/>
      <w:bookmarkEnd w:id="28"/>
      <w:bookmarkEnd w:id="29"/>
    </w:p>
    <w:p>
      <w:pPr>
        <w:pStyle w:val="20"/>
        <w:spacing w:line="360" w:lineRule="auto"/>
        <w:ind w:firstLine="640" w:firstLineChars="200"/>
        <w:rPr>
          <w:rFonts w:hint="eastAsia" w:ascii="宋体" w:hAnsi="宋体" w:cs="宋体"/>
          <w:sz w:val="32"/>
          <w:szCs w:val="32"/>
        </w:rPr>
      </w:pPr>
      <w:r>
        <w:rPr>
          <w:rFonts w:hint="eastAsia" w:ascii="宋体" w:hAnsi="宋体" w:cs="宋体"/>
          <w:sz w:val="32"/>
          <w:szCs w:val="32"/>
        </w:rPr>
        <w:t>名    称：常州市武进区潞城街道办事处</w:t>
      </w:r>
    </w:p>
    <w:p>
      <w:pPr>
        <w:pStyle w:val="20"/>
        <w:spacing w:line="360" w:lineRule="auto"/>
        <w:ind w:firstLine="640" w:firstLineChars="200"/>
        <w:rPr>
          <w:rFonts w:hint="eastAsia" w:ascii="宋体" w:hAnsi="宋体" w:cs="宋体"/>
          <w:sz w:val="32"/>
          <w:szCs w:val="32"/>
        </w:rPr>
      </w:pPr>
      <w:r>
        <w:rPr>
          <w:rFonts w:hint="eastAsia" w:ascii="宋体" w:hAnsi="宋体" w:cs="宋体"/>
          <w:sz w:val="32"/>
          <w:szCs w:val="32"/>
        </w:rPr>
        <w:t>地    址：常州市武进区富民路280号</w:t>
      </w:r>
    </w:p>
    <w:p>
      <w:pPr>
        <w:pStyle w:val="20"/>
        <w:spacing w:line="360" w:lineRule="auto"/>
        <w:ind w:firstLine="640" w:firstLineChars="200"/>
        <w:rPr>
          <w:rFonts w:ascii="宋体" w:hAnsi="宋体" w:cs="宋体"/>
          <w:color w:val="0000FF"/>
          <w:sz w:val="32"/>
          <w:szCs w:val="32"/>
        </w:rPr>
      </w:pPr>
      <w:r>
        <w:rPr>
          <w:rFonts w:hint="eastAsia" w:ascii="宋体" w:hAnsi="宋体" w:cs="宋体"/>
          <w:sz w:val="32"/>
          <w:szCs w:val="32"/>
        </w:rPr>
        <w:t>联系方式：恽女士    0519-68212117 　　</w:t>
      </w:r>
      <w:r>
        <w:rPr>
          <w:rFonts w:hint="eastAsia" w:ascii="宋体" w:hAnsi="宋体" w:cs="宋体"/>
          <w:color w:val="0000FF"/>
          <w:sz w:val="32"/>
          <w:szCs w:val="32"/>
        </w:rPr>
        <w:t xml:space="preserve">　　　　　　 　　　 </w:t>
      </w:r>
    </w:p>
    <w:p>
      <w:pPr>
        <w:pStyle w:val="20"/>
        <w:spacing w:line="360" w:lineRule="auto"/>
        <w:ind w:firstLine="640" w:firstLineChars="200"/>
        <w:rPr>
          <w:rFonts w:ascii="宋体" w:hAnsi="宋体" w:cs="宋体"/>
          <w:sz w:val="32"/>
          <w:szCs w:val="32"/>
        </w:rPr>
      </w:pPr>
      <w:bookmarkStart w:id="30" w:name="_Toc35393638"/>
      <w:bookmarkStart w:id="31" w:name="_Toc28359097"/>
      <w:bookmarkStart w:id="32" w:name="_Toc35393807"/>
      <w:bookmarkStart w:id="33" w:name="_Toc28359020"/>
      <w:r>
        <w:rPr>
          <w:rFonts w:hint="eastAsia" w:ascii="宋体" w:hAnsi="宋体" w:cs="宋体"/>
          <w:sz w:val="32"/>
          <w:szCs w:val="32"/>
        </w:rPr>
        <w:t>2.采购代理机构信息</w:t>
      </w:r>
      <w:bookmarkEnd w:id="30"/>
      <w:bookmarkEnd w:id="31"/>
      <w:bookmarkEnd w:id="32"/>
      <w:bookmarkEnd w:id="33"/>
    </w:p>
    <w:p>
      <w:pPr>
        <w:pStyle w:val="20"/>
        <w:spacing w:line="360" w:lineRule="auto"/>
        <w:ind w:firstLine="640" w:firstLineChars="200"/>
        <w:rPr>
          <w:rFonts w:ascii="宋体" w:hAnsi="宋体" w:cs="宋体"/>
          <w:sz w:val="32"/>
          <w:szCs w:val="32"/>
        </w:rPr>
      </w:pPr>
      <w:r>
        <w:rPr>
          <w:rFonts w:hint="eastAsia" w:ascii="宋体" w:hAnsi="宋体" w:cs="宋体"/>
          <w:sz w:val="32"/>
          <w:szCs w:val="32"/>
        </w:rPr>
        <w:t>名    称：江苏建瀚工程咨询有限公司                          　　　　　　　　　　　　</w:t>
      </w:r>
    </w:p>
    <w:p>
      <w:pPr>
        <w:pStyle w:val="20"/>
        <w:spacing w:line="360" w:lineRule="auto"/>
        <w:ind w:firstLine="640" w:firstLineChars="200"/>
        <w:rPr>
          <w:rFonts w:ascii="宋体" w:hAnsi="宋体" w:cs="宋体"/>
          <w:sz w:val="32"/>
          <w:szCs w:val="32"/>
        </w:rPr>
      </w:pPr>
      <w:r>
        <w:rPr>
          <w:rFonts w:hint="eastAsia" w:ascii="宋体" w:hAnsi="宋体" w:cs="宋体"/>
          <w:sz w:val="32"/>
          <w:szCs w:val="32"/>
        </w:rPr>
        <w:t>地　　址：常州市兰陵路15号建设银行兰陵支行大楼三楼　　　　　　　　　　</w:t>
      </w:r>
    </w:p>
    <w:p>
      <w:pPr>
        <w:pStyle w:val="20"/>
        <w:spacing w:line="360" w:lineRule="auto"/>
        <w:ind w:firstLine="640" w:firstLineChars="200"/>
        <w:rPr>
          <w:rFonts w:ascii="宋体" w:hAnsi="宋体" w:cs="宋体"/>
          <w:sz w:val="32"/>
          <w:szCs w:val="32"/>
        </w:rPr>
      </w:pPr>
      <w:r>
        <w:rPr>
          <w:rFonts w:hint="eastAsia" w:ascii="宋体" w:hAnsi="宋体" w:cs="宋体"/>
          <w:sz w:val="32"/>
          <w:szCs w:val="32"/>
        </w:rPr>
        <w:t>联系方式：</w:t>
      </w:r>
      <w:r>
        <w:rPr>
          <w:rFonts w:hint="eastAsia" w:ascii="宋体" w:hAnsi="宋体" w:cs="宋体"/>
          <w:sz w:val="32"/>
          <w:szCs w:val="32"/>
          <w:lang w:val="en-US" w:eastAsia="zh-CN"/>
        </w:rPr>
        <w:t>史</w:t>
      </w:r>
      <w:r>
        <w:rPr>
          <w:rFonts w:hint="eastAsia" w:ascii="宋体" w:hAnsi="宋体" w:cs="宋体"/>
          <w:sz w:val="32"/>
          <w:szCs w:val="32"/>
        </w:rPr>
        <w:t>工；0519-88668816                                       　　　　　　　　　　　　</w:t>
      </w:r>
    </w:p>
    <w:p>
      <w:pPr>
        <w:pStyle w:val="20"/>
        <w:spacing w:line="360" w:lineRule="auto"/>
        <w:ind w:firstLine="640" w:firstLineChars="200"/>
        <w:rPr>
          <w:rFonts w:ascii="宋体" w:hAnsi="宋体" w:cs="宋体"/>
          <w:sz w:val="32"/>
          <w:szCs w:val="32"/>
        </w:rPr>
      </w:pPr>
      <w:bookmarkStart w:id="34" w:name="_Toc35393639"/>
      <w:bookmarkStart w:id="35" w:name="_Toc28359098"/>
      <w:bookmarkStart w:id="36" w:name="_Toc35393808"/>
      <w:bookmarkStart w:id="37" w:name="_Toc28359021"/>
      <w:r>
        <w:rPr>
          <w:rFonts w:hint="eastAsia" w:ascii="宋体" w:hAnsi="宋体" w:cs="宋体"/>
          <w:sz w:val="32"/>
          <w:szCs w:val="32"/>
        </w:rPr>
        <w:t>3.项目联系方式</w:t>
      </w:r>
      <w:bookmarkEnd w:id="34"/>
      <w:bookmarkEnd w:id="35"/>
      <w:bookmarkEnd w:id="36"/>
      <w:bookmarkEnd w:id="37"/>
    </w:p>
    <w:p>
      <w:pPr>
        <w:pStyle w:val="20"/>
        <w:spacing w:line="360" w:lineRule="auto"/>
        <w:ind w:firstLine="640" w:firstLineChars="200"/>
        <w:rPr>
          <w:rFonts w:ascii="宋体" w:hAnsi="宋体" w:cs="宋体"/>
          <w:sz w:val="32"/>
          <w:szCs w:val="32"/>
        </w:rPr>
      </w:pPr>
      <w:r>
        <w:rPr>
          <w:rFonts w:hint="eastAsia" w:ascii="宋体" w:hAnsi="宋体" w:cs="宋体"/>
          <w:sz w:val="32"/>
          <w:szCs w:val="32"/>
        </w:rPr>
        <w:t>项目联系人：</w:t>
      </w:r>
      <w:r>
        <w:rPr>
          <w:rFonts w:hint="eastAsia" w:ascii="宋体" w:hAnsi="宋体" w:cs="宋体"/>
          <w:sz w:val="32"/>
          <w:szCs w:val="32"/>
          <w:lang w:val="en-US" w:eastAsia="zh-CN"/>
        </w:rPr>
        <w:t>史</w:t>
      </w:r>
      <w:r>
        <w:rPr>
          <w:rFonts w:hint="eastAsia" w:ascii="宋体" w:hAnsi="宋体" w:cs="宋体"/>
          <w:sz w:val="32"/>
          <w:szCs w:val="32"/>
        </w:rPr>
        <w:t xml:space="preserve">工        </w:t>
      </w:r>
    </w:p>
    <w:p>
      <w:pPr>
        <w:pStyle w:val="20"/>
        <w:spacing w:line="360" w:lineRule="auto"/>
        <w:ind w:firstLine="640" w:firstLineChars="200"/>
        <w:rPr>
          <w:sz w:val="32"/>
          <w:szCs w:val="32"/>
        </w:rPr>
      </w:pPr>
      <w:r>
        <w:rPr>
          <w:rFonts w:hint="eastAsia" w:ascii="宋体" w:hAnsi="宋体" w:cs="宋体"/>
          <w:sz w:val="32"/>
          <w:szCs w:val="32"/>
        </w:rPr>
        <w:t xml:space="preserve">电　　  话：0519-88668816 </w:t>
      </w:r>
    </w:p>
    <w:p>
      <w:pPr>
        <w:spacing w:line="360" w:lineRule="auto"/>
        <w:ind w:firstLine="7840" w:firstLineChars="2450"/>
        <w:jc w:val="right"/>
        <w:rPr>
          <w:rFonts w:ascii="宋体" w:hAnsi="宋体" w:cs="宋体"/>
          <w:sz w:val="32"/>
          <w:szCs w:val="32"/>
        </w:rPr>
      </w:pPr>
    </w:p>
    <w:p>
      <w:pPr>
        <w:spacing w:line="360" w:lineRule="auto"/>
        <w:jc w:val="center"/>
        <w:outlineLvl w:val="0"/>
        <w:rPr>
          <w:rFonts w:ascii="宋体" w:hAnsi="宋体" w:cs="宋体"/>
          <w:b/>
          <w:sz w:val="32"/>
          <w:szCs w:val="32"/>
        </w:rPr>
      </w:pPr>
    </w:p>
    <w:p>
      <w:pPr>
        <w:spacing w:line="360" w:lineRule="auto"/>
        <w:jc w:val="center"/>
        <w:outlineLvl w:val="0"/>
        <w:rPr>
          <w:rFonts w:ascii="宋体" w:hAnsi="宋体" w:cs="宋体"/>
          <w:b/>
          <w:sz w:val="32"/>
          <w:szCs w:val="32"/>
        </w:rPr>
      </w:pPr>
    </w:p>
    <w:p>
      <w:pPr>
        <w:spacing w:line="360" w:lineRule="auto"/>
        <w:jc w:val="center"/>
        <w:outlineLvl w:val="0"/>
        <w:rPr>
          <w:rFonts w:ascii="宋体" w:hAnsi="宋体" w:cs="宋体"/>
          <w:b/>
          <w:sz w:val="32"/>
          <w:szCs w:val="32"/>
        </w:rPr>
      </w:pPr>
    </w:p>
    <w:p>
      <w:pPr>
        <w:spacing w:line="400" w:lineRule="exact"/>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2ZmRhZTI5MjVkY2E5ODY2NmI0NjU2NzY0MTk2ZjQifQ=="/>
  </w:docVars>
  <w:rsids>
    <w:rsidRoot w:val="00AE71F2"/>
    <w:rsid w:val="0000326F"/>
    <w:rsid w:val="00170EBA"/>
    <w:rsid w:val="002A746E"/>
    <w:rsid w:val="003262F0"/>
    <w:rsid w:val="00412541"/>
    <w:rsid w:val="004203C3"/>
    <w:rsid w:val="00450AA1"/>
    <w:rsid w:val="004B1B4F"/>
    <w:rsid w:val="00501458"/>
    <w:rsid w:val="00A1174D"/>
    <w:rsid w:val="00AE71F2"/>
    <w:rsid w:val="00C27A14"/>
    <w:rsid w:val="00C42387"/>
    <w:rsid w:val="00C43896"/>
    <w:rsid w:val="00D71D16"/>
    <w:rsid w:val="0D6F403A"/>
    <w:rsid w:val="13C809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7"/>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1"/>
    <w:qFormat/>
    <w:uiPriority w:val="0"/>
    <w:pPr>
      <w:spacing w:line="360" w:lineRule="auto"/>
      <w:ind w:firstLine="570"/>
    </w:pPr>
    <w:rPr>
      <w:sz w:val="24"/>
    </w:rPr>
  </w:style>
  <w:style w:type="paragraph" w:styleId="5">
    <w:name w:val="Normal Indent"/>
    <w:basedOn w:val="1"/>
    <w:semiHidden/>
    <w:unhideWhenUsed/>
    <w:uiPriority w:val="99"/>
    <w:pPr>
      <w:ind w:firstLine="420" w:firstLineChars="200"/>
    </w:pPr>
  </w:style>
  <w:style w:type="paragraph" w:styleId="6">
    <w:name w:val="Plain Text"/>
    <w:basedOn w:val="1"/>
    <w:next w:val="5"/>
    <w:link w:val="22"/>
    <w:qFormat/>
    <w:uiPriority w:val="0"/>
    <w:rPr>
      <w:rFonts w:ascii="宋体" w:hAnsi="Courier New"/>
      <w:szCs w:val="20"/>
    </w:rPr>
  </w:style>
  <w:style w:type="paragraph" w:styleId="7">
    <w:name w:val="footer"/>
    <w:basedOn w:val="1"/>
    <w:link w:val="14"/>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3"/>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0">
    <w:name w:val="Title"/>
    <w:basedOn w:val="1"/>
    <w:next w:val="1"/>
    <w:link w:val="16"/>
    <w:qFormat/>
    <w:uiPriority w:val="10"/>
    <w:pPr>
      <w:spacing w:before="240" w:after="60"/>
      <w:jc w:val="center"/>
      <w:outlineLvl w:val="0"/>
    </w:pPr>
    <w:rPr>
      <w:rFonts w:ascii="Cambria" w:hAnsi="Cambria"/>
      <w:b/>
      <w:bCs/>
      <w:sz w:val="32"/>
      <w:szCs w:val="32"/>
    </w:rPr>
  </w:style>
  <w:style w:type="character" w:customStyle="1" w:styleId="13">
    <w:name w:val="页眉 Char"/>
    <w:basedOn w:val="12"/>
    <w:link w:val="8"/>
    <w:semiHidden/>
    <w:uiPriority w:val="99"/>
    <w:rPr>
      <w:sz w:val="18"/>
      <w:szCs w:val="18"/>
    </w:rPr>
  </w:style>
  <w:style w:type="character" w:customStyle="1" w:styleId="14">
    <w:name w:val="页脚 Char"/>
    <w:basedOn w:val="12"/>
    <w:link w:val="7"/>
    <w:semiHidden/>
    <w:qFormat/>
    <w:uiPriority w:val="99"/>
    <w:rPr>
      <w:sz w:val="18"/>
      <w:szCs w:val="18"/>
    </w:rPr>
  </w:style>
  <w:style w:type="character" w:customStyle="1" w:styleId="15">
    <w:name w:val="标题 Char"/>
    <w:basedOn w:val="12"/>
    <w:link w:val="10"/>
    <w:qFormat/>
    <w:uiPriority w:val="10"/>
    <w:rPr>
      <w:rFonts w:eastAsia="宋体" w:asciiTheme="majorHAnsi" w:hAnsiTheme="majorHAnsi" w:cstheme="majorBidi"/>
      <w:b/>
      <w:bCs/>
      <w:sz w:val="32"/>
      <w:szCs w:val="32"/>
    </w:rPr>
  </w:style>
  <w:style w:type="character" w:customStyle="1" w:styleId="16">
    <w:name w:val="标题 Char1"/>
    <w:link w:val="10"/>
    <w:qFormat/>
    <w:uiPriority w:val="10"/>
    <w:rPr>
      <w:rFonts w:ascii="Cambria" w:hAnsi="Cambria" w:eastAsia="宋体" w:cs="Times New Roman"/>
      <w:b/>
      <w:bCs/>
      <w:sz w:val="32"/>
      <w:szCs w:val="32"/>
    </w:rPr>
  </w:style>
  <w:style w:type="character" w:customStyle="1" w:styleId="17">
    <w:name w:val="标题 3 Char"/>
    <w:basedOn w:val="12"/>
    <w:link w:val="4"/>
    <w:semiHidden/>
    <w:qFormat/>
    <w:uiPriority w:val="9"/>
    <w:rPr>
      <w:rFonts w:ascii="Times New Roman" w:hAnsi="Times New Roman" w:eastAsia="宋体" w:cs="Times New Roman"/>
      <w:b/>
      <w:bCs/>
      <w:sz w:val="32"/>
      <w:szCs w:val="32"/>
    </w:rPr>
  </w:style>
  <w:style w:type="character" w:customStyle="1" w:styleId="18">
    <w:name w:val="标题 2 Char"/>
    <w:basedOn w:val="12"/>
    <w:link w:val="3"/>
    <w:semiHidden/>
    <w:qFormat/>
    <w:uiPriority w:val="9"/>
    <w:rPr>
      <w:rFonts w:asciiTheme="majorHAnsi" w:hAnsiTheme="majorHAnsi" w:eastAsiaTheme="majorEastAsia" w:cstheme="majorBidi"/>
      <w:b/>
      <w:bCs/>
      <w:sz w:val="32"/>
      <w:szCs w:val="32"/>
    </w:rPr>
  </w:style>
  <w:style w:type="paragraph" w:customStyle="1" w:styleId="19">
    <w:name w:val="正文1"/>
    <w:basedOn w:val="1"/>
    <w:next w:val="1"/>
    <w:qFormat/>
    <w:uiPriority w:val="0"/>
    <w:pPr>
      <w:spacing w:before="120" w:line="360" w:lineRule="auto"/>
      <w:ind w:left="420" w:firstLine="527"/>
    </w:pPr>
    <w:rPr>
      <w:rFonts w:ascii="宋体" w:hAnsi="宋体"/>
    </w:rPr>
  </w:style>
  <w:style w:type="paragraph" w:customStyle="1" w:styleId="20">
    <w:name w:val="无间隔1"/>
    <w:basedOn w:val="1"/>
    <w:qFormat/>
    <w:uiPriority w:val="99"/>
  </w:style>
  <w:style w:type="character" w:customStyle="1" w:styleId="21">
    <w:name w:val="纯文本 Char"/>
    <w:basedOn w:val="12"/>
    <w:link w:val="6"/>
    <w:semiHidden/>
    <w:qFormat/>
    <w:uiPriority w:val="99"/>
    <w:rPr>
      <w:rFonts w:ascii="宋体" w:hAnsi="Courier New" w:eastAsia="宋体" w:cs="Courier New"/>
      <w:szCs w:val="21"/>
    </w:rPr>
  </w:style>
  <w:style w:type="character" w:customStyle="1" w:styleId="22">
    <w:name w:val="纯文本 Char1"/>
    <w:link w:val="6"/>
    <w:qFormat/>
    <w:uiPriority w:val="0"/>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2989</Words>
  <Characters>3303</Characters>
  <Lines>23</Lines>
  <Paragraphs>6</Paragraphs>
  <TotalTime>1</TotalTime>
  <ScaleCrop>false</ScaleCrop>
  <LinksUpToDate>false</LinksUpToDate>
  <CharactersWithSpaces>3483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2022-08-22T04:04:00Z</dcterms:created>
  <dc:creator>韩璐</dc:creator>
  <cp:lastModifiedBy>距离</cp:lastModifiedBy>
  <dcterms:modified xsi:type="dcterms:W3CDTF">2023-07-11T12:23:20Z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186FE1F678B4485AA9D7DF472EA291CD_13</vt:lpwstr>
  </property>
</Properties>
</file>