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0"/>
        <w:rPr>
          <w:rFonts w:hint="eastAsia" w:ascii="黑体" w:hAnsi="黑体" w:eastAsia="黑体"/>
          <w:sz w:val="44"/>
          <w:szCs w:val="44"/>
        </w:rPr>
      </w:pPr>
      <w:bookmarkStart w:id="0" w:name="_Toc35393797"/>
      <w:bookmarkStart w:id="1" w:name="_Toc28359011"/>
      <w:bookmarkStart w:id="2" w:name="_Toc28359001"/>
      <w:bookmarkStart w:id="3" w:name="_Toc35393789"/>
      <w:r>
        <w:rPr>
          <w:rFonts w:hint="eastAsia" w:ascii="黑体" w:hAnsi="黑体" w:eastAsia="黑体"/>
          <w:sz w:val="44"/>
          <w:szCs w:val="44"/>
        </w:rPr>
        <w:t>百丈西街环境整治绿化提升项目</w:t>
      </w:r>
    </w:p>
    <w:p>
      <w:pPr>
        <w:pStyle w:val="10"/>
        <w:rPr>
          <w:rFonts w:ascii="黑体" w:hAnsi="黑体" w:eastAsia="黑体"/>
          <w:sz w:val="44"/>
          <w:szCs w:val="44"/>
        </w:rPr>
      </w:pPr>
      <w:r>
        <w:rPr>
          <w:rFonts w:hint="eastAsia" w:ascii="黑体" w:hAnsi="黑体" w:eastAsia="黑体"/>
          <w:sz w:val="44"/>
          <w:szCs w:val="44"/>
        </w:rPr>
        <w:t>竞争性磋商公告</w:t>
      </w:r>
      <w:bookmarkEnd w:id="0"/>
      <w:bookmarkEnd w:id="1"/>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9" w:hRule="atLeast"/>
          <w:jc w:val="center"/>
        </w:trPr>
        <w:tc>
          <w:tcPr>
            <w:tcW w:w="8320" w:type="dxa"/>
          </w:tcPr>
          <w:p>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项目概况</w:t>
            </w:r>
          </w:p>
          <w:p>
            <w:pPr>
              <w:snapToGrid w:val="0"/>
              <w:spacing w:line="360" w:lineRule="auto"/>
              <w:ind w:firstLine="640" w:firstLineChars="200"/>
              <w:rPr>
                <w:rFonts w:ascii="仿宋" w:hAnsi="仿宋" w:eastAsia="仿宋" w:cs="仿宋"/>
                <w:sz w:val="28"/>
                <w:szCs w:val="28"/>
                <w:u w:val="single"/>
              </w:rPr>
            </w:pPr>
            <w:r>
              <w:rPr>
                <w:rFonts w:hint="eastAsia" w:ascii="仿宋" w:hAnsi="仿宋" w:eastAsia="仿宋" w:cs="仿宋"/>
                <w:sz w:val="32"/>
                <w:szCs w:val="32"/>
                <w:u w:val="single"/>
              </w:rPr>
              <w:t>百丈西街环境整治绿化提升项目</w:t>
            </w:r>
            <w:r>
              <w:rPr>
                <w:rFonts w:hint="eastAsia" w:ascii="仿宋" w:hAnsi="仿宋" w:eastAsia="仿宋" w:cs="仿宋"/>
                <w:sz w:val="32"/>
                <w:szCs w:val="32"/>
              </w:rPr>
              <w:t>的潜在供应商应在江苏建瀚工程咨询有限公司获取采购文件，并于</w:t>
            </w:r>
            <w:r>
              <w:rPr>
                <w:rFonts w:hint="eastAsia" w:ascii="仿宋" w:hAnsi="仿宋" w:eastAsia="仿宋" w:cs="仿宋"/>
                <w:sz w:val="32"/>
                <w:szCs w:val="32"/>
                <w:u w:val="single"/>
              </w:rPr>
              <w:t>2023年</w:t>
            </w:r>
            <w:r>
              <w:rPr>
                <w:rFonts w:hint="eastAsia" w:ascii="仿宋" w:hAnsi="仿宋" w:eastAsia="仿宋" w:cs="仿宋"/>
                <w:sz w:val="32"/>
                <w:szCs w:val="32"/>
                <w:u w:val="single"/>
                <w:lang w:val="en-US" w:eastAsia="zh-CN"/>
              </w:rPr>
              <w:t>7</w:t>
            </w:r>
            <w:r>
              <w:rPr>
                <w:rFonts w:hint="eastAsia" w:ascii="仿宋" w:hAnsi="仿宋" w:eastAsia="仿宋" w:cs="仿宋"/>
                <w:sz w:val="32"/>
                <w:szCs w:val="32"/>
                <w:u w:val="single"/>
              </w:rPr>
              <w:t>月</w:t>
            </w:r>
            <w:r>
              <w:rPr>
                <w:rFonts w:hint="eastAsia" w:ascii="仿宋" w:hAnsi="仿宋" w:eastAsia="仿宋" w:cs="仿宋"/>
                <w:sz w:val="32"/>
                <w:szCs w:val="32"/>
                <w:u w:val="single"/>
                <w:lang w:val="en-US" w:eastAsia="zh-CN"/>
              </w:rPr>
              <w:t>24</w:t>
            </w:r>
            <w:r>
              <w:rPr>
                <w:rFonts w:hint="eastAsia" w:ascii="仿宋" w:hAnsi="仿宋" w:eastAsia="仿宋" w:cs="仿宋"/>
                <w:sz w:val="32"/>
                <w:szCs w:val="32"/>
                <w:u w:val="single"/>
              </w:rPr>
              <w:t>日14点</w:t>
            </w:r>
            <w:r>
              <w:rPr>
                <w:rFonts w:hint="eastAsia" w:ascii="仿宋" w:hAnsi="仿宋" w:eastAsia="仿宋" w:cs="仿宋"/>
                <w:sz w:val="32"/>
                <w:szCs w:val="32"/>
                <w:u w:val="single"/>
                <w:lang w:val="en-US" w:eastAsia="zh-CN"/>
              </w:rPr>
              <w:t>0</w:t>
            </w:r>
            <w:r>
              <w:rPr>
                <w:rFonts w:hint="eastAsia" w:ascii="仿宋" w:hAnsi="仿宋" w:eastAsia="仿宋" w:cs="仿宋"/>
                <w:sz w:val="32"/>
                <w:szCs w:val="32"/>
                <w:u w:val="single"/>
              </w:rPr>
              <w:t>0分</w:t>
            </w:r>
            <w:r>
              <w:rPr>
                <w:rFonts w:hint="eastAsia" w:ascii="仿宋" w:hAnsi="仿宋" w:eastAsia="仿宋" w:cs="仿宋"/>
                <w:sz w:val="32"/>
                <w:szCs w:val="32"/>
              </w:rPr>
              <w:t>（北京时间）前提交响应文件。</w:t>
            </w:r>
          </w:p>
        </w:tc>
      </w:tr>
    </w:tbl>
    <w:p/>
    <w:bookmarkEnd w:id="2"/>
    <w:bookmarkEnd w:id="3"/>
    <w:p>
      <w:pPr>
        <w:pStyle w:val="3"/>
        <w:spacing w:before="0" w:line="360" w:lineRule="auto"/>
        <w:jc w:val="left"/>
        <w:rPr>
          <w:rFonts w:ascii="宋体" w:hAnsi="宋体" w:eastAsia="宋体" w:cs="宋体"/>
        </w:rPr>
      </w:pPr>
      <w:r>
        <w:rPr>
          <w:rFonts w:hint="eastAsia" w:ascii="宋体" w:hAnsi="宋体" w:eastAsia="宋体" w:cs="宋体"/>
        </w:rPr>
        <w:t>一、项目基本情况</w:t>
      </w:r>
    </w:p>
    <w:p>
      <w:pPr>
        <w:tabs>
          <w:tab w:val="left" w:pos="3240"/>
          <w:tab w:val="left" w:pos="3420"/>
        </w:tabs>
        <w:spacing w:line="360" w:lineRule="auto"/>
        <w:ind w:firstLine="640" w:firstLineChars="200"/>
        <w:jc w:val="left"/>
        <w:rPr>
          <w:rFonts w:hint="eastAsia" w:ascii="仿宋" w:hAnsi="仿宋" w:eastAsia="仿宋" w:cs="仿宋"/>
          <w:sz w:val="32"/>
          <w:szCs w:val="32"/>
          <w:u w:val="single"/>
        </w:rPr>
      </w:pPr>
      <w:r>
        <w:rPr>
          <w:rFonts w:hint="eastAsia" w:ascii="宋体" w:hAnsi="宋体" w:cs="宋体"/>
          <w:sz w:val="32"/>
          <w:szCs w:val="32"/>
        </w:rPr>
        <w:t>1.项目编号：</w:t>
      </w:r>
      <w:r>
        <w:rPr>
          <w:rFonts w:hint="eastAsia" w:ascii="仿宋" w:hAnsi="仿宋" w:eastAsia="仿宋" w:cs="仿宋"/>
          <w:sz w:val="32"/>
          <w:szCs w:val="32"/>
          <w:u w:val="single"/>
        </w:rPr>
        <w:t>CJC1202307004号</w:t>
      </w:r>
    </w:p>
    <w:p>
      <w:pPr>
        <w:spacing w:line="360" w:lineRule="auto"/>
        <w:ind w:firstLine="640" w:firstLineChars="200"/>
        <w:rPr>
          <w:rFonts w:hint="eastAsia" w:ascii="仿宋" w:hAnsi="仿宋" w:eastAsia="仿宋" w:cs="仿宋"/>
          <w:sz w:val="32"/>
          <w:szCs w:val="32"/>
          <w:u w:val="single"/>
        </w:rPr>
      </w:pPr>
      <w:r>
        <w:rPr>
          <w:rFonts w:hint="eastAsia" w:ascii="宋体" w:hAnsi="宋体" w:cs="宋体"/>
          <w:sz w:val="32"/>
          <w:szCs w:val="32"/>
        </w:rPr>
        <w:t>2.项目名称：</w:t>
      </w:r>
      <w:r>
        <w:rPr>
          <w:rFonts w:hint="eastAsia" w:ascii="仿宋" w:hAnsi="仿宋" w:eastAsia="仿宋" w:cs="仿宋"/>
          <w:sz w:val="32"/>
          <w:szCs w:val="32"/>
          <w:u w:val="single"/>
        </w:rPr>
        <w:t>百丈西街环境整治绿化提升项目</w:t>
      </w:r>
    </w:p>
    <w:p>
      <w:pPr>
        <w:spacing w:line="360" w:lineRule="auto"/>
        <w:ind w:firstLine="640" w:firstLineChars="200"/>
        <w:rPr>
          <w:rFonts w:ascii="宋体" w:hAnsi="宋体" w:cs="宋体"/>
          <w:sz w:val="32"/>
          <w:szCs w:val="32"/>
        </w:rPr>
      </w:pPr>
      <w:r>
        <w:rPr>
          <w:rFonts w:hint="eastAsia" w:ascii="宋体" w:hAnsi="宋体" w:cs="宋体"/>
          <w:sz w:val="32"/>
          <w:szCs w:val="32"/>
        </w:rPr>
        <w:t>3.采购方式：竞争性磋商</w:t>
      </w:r>
    </w:p>
    <w:p>
      <w:pPr>
        <w:spacing w:line="360" w:lineRule="auto"/>
        <w:ind w:firstLine="640" w:firstLineChars="200"/>
        <w:rPr>
          <w:rFonts w:hint="eastAsia"/>
          <w:sz w:val="32"/>
          <w:szCs w:val="32"/>
          <w:highlight w:val="none"/>
        </w:rPr>
      </w:pPr>
      <w:r>
        <w:rPr>
          <w:rFonts w:hint="eastAsia" w:ascii="宋体" w:hAnsi="宋体" w:cs="宋体"/>
          <w:sz w:val="32"/>
          <w:szCs w:val="32"/>
        </w:rPr>
        <w:t>4.</w:t>
      </w:r>
      <w:r>
        <w:rPr>
          <w:sz w:val="32"/>
          <w:szCs w:val="32"/>
        </w:rPr>
        <w:t>项目预算</w:t>
      </w:r>
      <w:r>
        <w:rPr>
          <w:sz w:val="32"/>
          <w:szCs w:val="32"/>
          <w:highlight w:val="none"/>
        </w:rPr>
        <w:t>金额：</w:t>
      </w:r>
      <w:r>
        <w:rPr>
          <w:rFonts w:hint="eastAsia" w:ascii="宋体" w:hAnsi="宋体" w:cs="宋体"/>
          <w:spacing w:val="2"/>
          <w:sz w:val="32"/>
          <w:szCs w:val="32"/>
          <w:highlight w:val="none"/>
          <w:u w:val="single"/>
          <w:lang w:val="zh-CN"/>
        </w:rPr>
        <w:t>98</w:t>
      </w:r>
      <w:r>
        <w:rPr>
          <w:rFonts w:ascii="宋体" w:hAnsi="宋体" w:cs="宋体"/>
          <w:spacing w:val="2"/>
          <w:sz w:val="32"/>
          <w:szCs w:val="32"/>
          <w:highlight w:val="none"/>
          <w:u w:val="single"/>
          <w:lang w:val="zh-CN"/>
        </w:rPr>
        <w:t>0000</w:t>
      </w:r>
      <w:r>
        <w:rPr>
          <w:rFonts w:hint="eastAsia" w:ascii="宋体" w:hAnsi="宋体" w:cs="宋体"/>
          <w:spacing w:val="2"/>
          <w:sz w:val="32"/>
          <w:szCs w:val="32"/>
          <w:highlight w:val="none"/>
          <w:u w:val="single"/>
          <w:lang w:val="zh-CN"/>
        </w:rPr>
        <w:t>元</w:t>
      </w:r>
      <w:r>
        <w:rPr>
          <w:sz w:val="32"/>
          <w:szCs w:val="32"/>
          <w:highlight w:val="none"/>
        </w:rPr>
        <w:t>、项目最高限价：</w:t>
      </w:r>
      <w:r>
        <w:rPr>
          <w:rFonts w:ascii="宋体" w:hAnsi="宋体" w:cs="宋体"/>
          <w:sz w:val="32"/>
          <w:szCs w:val="32"/>
          <w:highlight w:val="none"/>
          <w:u w:val="single"/>
        </w:rPr>
        <w:t>961650.30</w:t>
      </w:r>
      <w:r>
        <w:rPr>
          <w:rFonts w:hint="eastAsia" w:ascii="宋体" w:hAnsi="宋体" w:cs="宋体"/>
          <w:sz w:val="32"/>
          <w:szCs w:val="32"/>
          <w:highlight w:val="none"/>
          <w:u w:val="single"/>
        </w:rPr>
        <w:t>元</w:t>
      </w:r>
    </w:p>
    <w:p>
      <w:pPr>
        <w:spacing w:line="360" w:lineRule="auto"/>
        <w:ind w:firstLine="640" w:firstLineChars="200"/>
        <w:rPr>
          <w:sz w:val="32"/>
          <w:szCs w:val="32"/>
        </w:rPr>
      </w:pPr>
      <w:r>
        <w:rPr>
          <w:rFonts w:hint="eastAsia"/>
          <w:sz w:val="32"/>
          <w:szCs w:val="32"/>
          <w:lang w:val="en-US" w:eastAsia="zh-CN"/>
        </w:rPr>
        <w:t>5</w:t>
      </w:r>
      <w:r>
        <w:rPr>
          <w:sz w:val="32"/>
          <w:szCs w:val="32"/>
        </w:rPr>
        <w:t>.采购需求：</w:t>
      </w:r>
    </w:p>
    <w:tbl>
      <w:tblPr>
        <w:tblStyle w:val="11"/>
        <w:tblW w:w="4730" w:type="pct"/>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6"/>
        <w:gridCol w:w="1754"/>
        <w:gridCol w:w="1656"/>
        <w:gridCol w:w="757"/>
        <w:gridCol w:w="33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94" w:type="pct"/>
            <w:noWrap w:val="0"/>
            <w:vAlign w:val="center"/>
          </w:tcPr>
          <w:p>
            <w:pPr>
              <w:jc w:val="center"/>
              <w:rPr>
                <w:rFonts w:hint="eastAsia" w:ascii="宋体" w:hAnsi="宋体" w:cs="宋体"/>
                <w:bCs/>
                <w:sz w:val="32"/>
                <w:szCs w:val="32"/>
              </w:rPr>
            </w:pPr>
            <w:r>
              <w:rPr>
                <w:rFonts w:hint="eastAsia" w:ascii="宋体" w:hAnsi="宋体" w:cs="宋体"/>
                <w:bCs/>
                <w:sz w:val="32"/>
                <w:szCs w:val="32"/>
              </w:rPr>
              <w:t>包号</w:t>
            </w:r>
          </w:p>
        </w:tc>
        <w:tc>
          <w:tcPr>
            <w:tcW w:w="1102" w:type="pct"/>
            <w:noWrap w:val="0"/>
            <w:vAlign w:val="center"/>
          </w:tcPr>
          <w:p>
            <w:pPr>
              <w:jc w:val="center"/>
              <w:rPr>
                <w:rFonts w:hint="eastAsia" w:ascii="宋体" w:hAnsi="宋体" w:cs="宋体"/>
                <w:bCs/>
                <w:sz w:val="32"/>
                <w:szCs w:val="32"/>
              </w:rPr>
            </w:pPr>
            <w:r>
              <w:rPr>
                <w:rFonts w:hint="eastAsia" w:ascii="宋体" w:hAnsi="宋体" w:cs="宋体"/>
                <w:bCs/>
                <w:sz w:val="32"/>
                <w:szCs w:val="32"/>
              </w:rPr>
              <w:t>标的名称</w:t>
            </w:r>
          </w:p>
        </w:tc>
        <w:tc>
          <w:tcPr>
            <w:tcW w:w="1021" w:type="pct"/>
            <w:noWrap w:val="0"/>
            <w:vAlign w:val="center"/>
          </w:tcPr>
          <w:p>
            <w:pPr>
              <w:jc w:val="center"/>
              <w:rPr>
                <w:rFonts w:hint="eastAsia" w:ascii="宋体" w:hAnsi="宋体" w:cs="宋体"/>
                <w:bCs/>
                <w:sz w:val="32"/>
                <w:szCs w:val="32"/>
              </w:rPr>
            </w:pPr>
            <w:r>
              <w:rPr>
                <w:rFonts w:hint="eastAsia" w:ascii="宋体" w:hAnsi="宋体" w:cs="宋体"/>
                <w:bCs/>
                <w:sz w:val="32"/>
                <w:szCs w:val="32"/>
              </w:rPr>
              <w:t>采购包预算金额</w:t>
            </w:r>
          </w:p>
          <w:p>
            <w:pPr>
              <w:jc w:val="center"/>
              <w:rPr>
                <w:rFonts w:hint="eastAsia" w:ascii="宋体" w:hAnsi="宋体" w:cs="宋体"/>
                <w:bCs/>
                <w:sz w:val="32"/>
                <w:szCs w:val="32"/>
              </w:rPr>
            </w:pPr>
            <w:r>
              <w:rPr>
                <w:rFonts w:hint="eastAsia" w:ascii="宋体" w:hAnsi="宋体" w:cs="宋体"/>
                <w:bCs/>
                <w:sz w:val="32"/>
                <w:szCs w:val="32"/>
              </w:rPr>
              <w:t>（元）</w:t>
            </w:r>
          </w:p>
        </w:tc>
        <w:tc>
          <w:tcPr>
            <w:tcW w:w="484" w:type="pct"/>
            <w:noWrap w:val="0"/>
            <w:vAlign w:val="center"/>
          </w:tcPr>
          <w:p>
            <w:pPr>
              <w:jc w:val="center"/>
              <w:rPr>
                <w:rFonts w:hint="eastAsia" w:ascii="宋体" w:hAnsi="宋体" w:cs="宋体"/>
                <w:bCs/>
                <w:sz w:val="32"/>
                <w:szCs w:val="32"/>
              </w:rPr>
            </w:pPr>
            <w:r>
              <w:rPr>
                <w:rFonts w:hint="eastAsia" w:ascii="宋体" w:hAnsi="宋体" w:cs="宋体"/>
                <w:bCs/>
                <w:sz w:val="32"/>
                <w:szCs w:val="32"/>
              </w:rPr>
              <w:t>数量</w:t>
            </w:r>
          </w:p>
        </w:tc>
        <w:tc>
          <w:tcPr>
            <w:tcW w:w="2097" w:type="pct"/>
            <w:noWrap w:val="0"/>
            <w:vAlign w:val="center"/>
          </w:tcPr>
          <w:p>
            <w:pPr>
              <w:jc w:val="center"/>
              <w:rPr>
                <w:rFonts w:hint="eastAsia" w:ascii="宋体" w:hAnsi="宋体" w:cs="宋体"/>
                <w:sz w:val="32"/>
                <w:szCs w:val="32"/>
              </w:rPr>
            </w:pPr>
            <w:r>
              <w:rPr>
                <w:rFonts w:hint="eastAsia" w:ascii="宋体" w:hAnsi="宋体" w:cs="宋体"/>
                <w:sz w:val="32"/>
                <w:szCs w:val="32"/>
              </w:rPr>
              <w:t>简要技术需求或服务要求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94" w:type="pct"/>
            <w:noWrap w:val="0"/>
            <w:vAlign w:val="center"/>
          </w:tcPr>
          <w:p>
            <w:pPr>
              <w:jc w:val="center"/>
              <w:rPr>
                <w:rFonts w:hint="eastAsia" w:ascii="宋体" w:hAnsi="宋体" w:cs="宋体"/>
                <w:bCs/>
                <w:sz w:val="32"/>
                <w:szCs w:val="32"/>
              </w:rPr>
            </w:pPr>
            <w:r>
              <w:rPr>
                <w:rFonts w:hint="eastAsia" w:ascii="宋体" w:hAnsi="宋体" w:cs="宋体"/>
                <w:bCs/>
                <w:sz w:val="32"/>
                <w:szCs w:val="32"/>
              </w:rPr>
              <w:t>01</w:t>
            </w:r>
          </w:p>
        </w:tc>
        <w:tc>
          <w:tcPr>
            <w:tcW w:w="1102" w:type="pct"/>
            <w:noWrap w:val="0"/>
            <w:vAlign w:val="center"/>
          </w:tcPr>
          <w:p>
            <w:pPr>
              <w:jc w:val="left"/>
              <w:rPr>
                <w:rFonts w:hint="eastAsia" w:ascii="宋体" w:hAnsi="宋体" w:cs="宋体"/>
                <w:spacing w:val="2"/>
                <w:sz w:val="32"/>
                <w:szCs w:val="32"/>
                <w:lang w:val="zh-CN"/>
              </w:rPr>
            </w:pPr>
            <w:r>
              <w:rPr>
                <w:rFonts w:hint="eastAsia"/>
                <w:sz w:val="32"/>
                <w:szCs w:val="32"/>
              </w:rPr>
              <w:t>百丈西街环境整治绿化提升项目</w:t>
            </w:r>
          </w:p>
        </w:tc>
        <w:tc>
          <w:tcPr>
            <w:tcW w:w="1021" w:type="pct"/>
            <w:noWrap w:val="0"/>
            <w:vAlign w:val="center"/>
          </w:tcPr>
          <w:p>
            <w:pPr>
              <w:jc w:val="center"/>
              <w:rPr>
                <w:rFonts w:ascii="宋体" w:hAnsi="宋体" w:cs="宋体"/>
                <w:bCs/>
                <w:sz w:val="32"/>
                <w:szCs w:val="32"/>
              </w:rPr>
            </w:pPr>
            <w:r>
              <w:rPr>
                <w:rFonts w:ascii="宋体" w:hAnsi="宋体" w:cs="宋体"/>
                <w:sz w:val="32"/>
                <w:szCs w:val="32"/>
                <w:highlight w:val="none"/>
                <w:u w:val="single"/>
              </w:rPr>
              <w:t>961650.30</w:t>
            </w:r>
          </w:p>
        </w:tc>
        <w:tc>
          <w:tcPr>
            <w:tcW w:w="484" w:type="pct"/>
            <w:noWrap w:val="0"/>
            <w:vAlign w:val="center"/>
          </w:tcPr>
          <w:p>
            <w:pPr>
              <w:jc w:val="center"/>
              <w:rPr>
                <w:rFonts w:hint="eastAsia" w:ascii="宋体" w:hAnsi="宋体" w:cs="宋体"/>
                <w:bCs/>
                <w:sz w:val="32"/>
                <w:szCs w:val="32"/>
              </w:rPr>
            </w:pPr>
            <w:r>
              <w:rPr>
                <w:rFonts w:hint="eastAsia" w:ascii="宋体" w:hAnsi="宋体" w:cs="宋体"/>
                <w:bCs/>
                <w:sz w:val="32"/>
                <w:szCs w:val="32"/>
              </w:rPr>
              <w:t>1</w:t>
            </w:r>
          </w:p>
        </w:tc>
        <w:tc>
          <w:tcPr>
            <w:tcW w:w="2097" w:type="pct"/>
            <w:noWrap w:val="0"/>
            <w:vAlign w:val="center"/>
          </w:tcPr>
          <w:p>
            <w:pPr>
              <w:jc w:val="left"/>
              <w:rPr>
                <w:rFonts w:ascii="宋体" w:hAnsi="宋体" w:cs="宋体"/>
                <w:spacing w:val="2"/>
                <w:sz w:val="32"/>
                <w:szCs w:val="32"/>
              </w:rPr>
            </w:pPr>
            <w:r>
              <w:rPr>
                <w:rFonts w:hint="eastAsia" w:ascii="宋体" w:hAnsi="宋体" w:cs="宋体"/>
                <w:bCs/>
                <w:sz w:val="32"/>
                <w:szCs w:val="32"/>
              </w:rPr>
              <w:t>图纸及工程量清单（含编制说明）范围内的所有绿化提升项目。</w:t>
            </w:r>
          </w:p>
        </w:tc>
      </w:tr>
    </w:tbl>
    <w:p>
      <w:pPr>
        <w:widowControl/>
        <w:adjustRightInd w:val="0"/>
        <w:snapToGrid w:val="0"/>
        <w:spacing w:line="360" w:lineRule="auto"/>
        <w:rPr>
          <w:rFonts w:hint="eastAsia"/>
          <w:sz w:val="32"/>
          <w:szCs w:val="32"/>
        </w:rPr>
      </w:pPr>
    </w:p>
    <w:p>
      <w:pPr>
        <w:spacing w:line="360" w:lineRule="auto"/>
        <w:ind w:firstLine="640" w:firstLineChars="200"/>
        <w:rPr>
          <w:sz w:val="32"/>
          <w:szCs w:val="32"/>
          <w:u w:val="single"/>
        </w:rPr>
      </w:pPr>
      <w:r>
        <w:rPr>
          <w:rFonts w:hint="eastAsia"/>
          <w:sz w:val="32"/>
          <w:szCs w:val="32"/>
          <w:lang w:val="en-US" w:eastAsia="zh-CN"/>
        </w:rPr>
        <w:t>6</w:t>
      </w:r>
      <w:r>
        <w:rPr>
          <w:sz w:val="32"/>
          <w:szCs w:val="32"/>
        </w:rPr>
        <w:t>.合同履行期限：</w:t>
      </w:r>
      <w:r>
        <w:rPr>
          <w:rFonts w:ascii="宋体" w:hAnsi="宋体" w:cs="宋体"/>
          <w:sz w:val="32"/>
          <w:szCs w:val="32"/>
          <w:u w:val="single"/>
        </w:rPr>
        <w:t>30日历天</w:t>
      </w:r>
      <w:r>
        <w:rPr>
          <w:rFonts w:hint="eastAsia" w:ascii="宋体" w:hAnsi="宋体"/>
          <w:bCs/>
          <w:sz w:val="32"/>
          <w:szCs w:val="32"/>
        </w:rPr>
        <w:t>，具体开工时间以采购人通知为准。</w:t>
      </w:r>
    </w:p>
    <w:p>
      <w:pPr>
        <w:spacing w:line="360" w:lineRule="auto"/>
        <w:ind w:firstLine="640" w:firstLineChars="200"/>
        <w:rPr>
          <w:sz w:val="32"/>
          <w:szCs w:val="32"/>
        </w:rPr>
      </w:pPr>
      <w:r>
        <w:rPr>
          <w:rFonts w:hint="eastAsia"/>
          <w:sz w:val="32"/>
          <w:szCs w:val="32"/>
          <w:lang w:val="en-US" w:eastAsia="zh-CN"/>
        </w:rPr>
        <w:t>7</w:t>
      </w:r>
      <w:r>
        <w:rPr>
          <w:sz w:val="32"/>
          <w:szCs w:val="32"/>
        </w:rPr>
        <w:t>.本项目是否接受联合体投标：</w:t>
      </w:r>
      <w:r>
        <w:rPr>
          <w:sz w:val="32"/>
          <w:szCs w:val="32"/>
        </w:rPr>
        <w:sym w:font="Wingdings 2" w:char="00A3"/>
      </w:r>
      <w:r>
        <w:rPr>
          <w:sz w:val="32"/>
          <w:szCs w:val="32"/>
        </w:rPr>
        <w:t xml:space="preserve">是  </w:t>
      </w:r>
      <w:r>
        <w:rPr>
          <w:b/>
          <w:sz w:val="32"/>
          <w:szCs w:val="32"/>
        </w:rPr>
        <w:t>■</w:t>
      </w:r>
      <w:r>
        <w:rPr>
          <w:sz w:val="32"/>
          <w:szCs w:val="32"/>
        </w:rPr>
        <w:t>否。</w:t>
      </w:r>
    </w:p>
    <w:p>
      <w:pPr>
        <w:spacing w:line="360" w:lineRule="auto"/>
        <w:ind w:firstLine="640" w:firstLineChars="200"/>
        <w:rPr>
          <w:sz w:val="32"/>
          <w:szCs w:val="32"/>
        </w:rPr>
      </w:pPr>
      <w:r>
        <w:rPr>
          <w:rFonts w:hint="eastAsia"/>
          <w:sz w:val="32"/>
          <w:szCs w:val="32"/>
          <w:lang w:val="en-US" w:eastAsia="zh-CN"/>
        </w:rPr>
        <w:t>8</w:t>
      </w:r>
      <w:r>
        <w:rPr>
          <w:rFonts w:hint="eastAsia"/>
          <w:sz w:val="32"/>
          <w:szCs w:val="32"/>
        </w:rPr>
        <w:t>.</w:t>
      </w:r>
      <w:r>
        <w:rPr>
          <w:sz w:val="32"/>
          <w:szCs w:val="32"/>
        </w:rPr>
        <w:t>本项目是否接受</w:t>
      </w:r>
      <w:r>
        <w:rPr>
          <w:rFonts w:hint="eastAsia"/>
          <w:sz w:val="32"/>
          <w:szCs w:val="32"/>
        </w:rPr>
        <w:t>进口产品</w:t>
      </w:r>
      <w:r>
        <w:rPr>
          <w:sz w:val="32"/>
          <w:szCs w:val="32"/>
        </w:rPr>
        <w:t>投标：</w:t>
      </w:r>
      <w:r>
        <w:rPr>
          <w:sz w:val="32"/>
          <w:szCs w:val="32"/>
        </w:rPr>
        <w:sym w:font="Wingdings 2" w:char="00A3"/>
      </w:r>
      <w:r>
        <w:rPr>
          <w:sz w:val="32"/>
          <w:szCs w:val="32"/>
        </w:rPr>
        <w:t xml:space="preserve">是  </w:t>
      </w:r>
      <w:r>
        <w:rPr>
          <w:b/>
          <w:sz w:val="32"/>
          <w:szCs w:val="32"/>
        </w:rPr>
        <w:t>■</w:t>
      </w:r>
      <w:r>
        <w:rPr>
          <w:sz w:val="32"/>
          <w:szCs w:val="32"/>
        </w:rPr>
        <w:t>否。</w:t>
      </w:r>
    </w:p>
    <w:p>
      <w:pPr>
        <w:pStyle w:val="3"/>
        <w:spacing w:before="0" w:line="360" w:lineRule="auto"/>
        <w:jc w:val="left"/>
        <w:rPr>
          <w:rFonts w:ascii="Times New Roman" w:hAnsi="Times New Roman" w:eastAsia="宋体"/>
          <w:sz w:val="32"/>
          <w:szCs w:val="32"/>
        </w:rPr>
      </w:pPr>
      <w:bookmarkStart w:id="4" w:name="_Toc28359080"/>
      <w:bookmarkStart w:id="5" w:name="_Toc28359003"/>
      <w:bookmarkStart w:id="6" w:name="_Toc35393791"/>
      <w:bookmarkStart w:id="7" w:name="_Toc35393622"/>
      <w:r>
        <w:rPr>
          <w:rFonts w:ascii="Times New Roman" w:hAnsi="Times New Roman" w:eastAsia="宋体"/>
          <w:sz w:val="32"/>
          <w:szCs w:val="32"/>
        </w:rPr>
        <w:t>二、申请人的资格要求（须同时满足）</w:t>
      </w:r>
      <w:bookmarkEnd w:id="4"/>
      <w:bookmarkEnd w:id="5"/>
      <w:bookmarkEnd w:id="6"/>
      <w:bookmarkEnd w:id="7"/>
    </w:p>
    <w:p>
      <w:pPr>
        <w:spacing w:line="360" w:lineRule="auto"/>
        <w:ind w:firstLine="640" w:firstLineChars="200"/>
        <w:rPr>
          <w:sz w:val="32"/>
          <w:szCs w:val="32"/>
        </w:rPr>
      </w:pPr>
      <w:r>
        <w:rPr>
          <w:sz w:val="32"/>
          <w:szCs w:val="32"/>
        </w:rPr>
        <w:t>1.满足《中华人民共和国政府采购法》第二十二条规定</w:t>
      </w:r>
      <w:r>
        <w:rPr>
          <w:rFonts w:hint="eastAsia"/>
          <w:sz w:val="32"/>
          <w:szCs w:val="32"/>
        </w:rPr>
        <w:t>以及下列情形：</w:t>
      </w:r>
    </w:p>
    <w:p>
      <w:pPr>
        <w:spacing w:line="360" w:lineRule="auto"/>
        <w:ind w:firstLine="640" w:firstLineChars="200"/>
        <w:rPr>
          <w:sz w:val="32"/>
          <w:szCs w:val="32"/>
        </w:rPr>
      </w:pPr>
      <w:r>
        <w:rPr>
          <w:rFonts w:hint="eastAsia"/>
          <w:sz w:val="32"/>
          <w:szCs w:val="32"/>
        </w:rPr>
        <w:t>1.1未被“信用中国”网站（WWW.creditchina.gov.cn）或“中国政府采购网”网站（www.ccgp.gov.cn）列入失信被执行人、重大税收违法案件当事人名单、政府采购严重失信行为记录名单；</w:t>
      </w:r>
    </w:p>
    <w:p>
      <w:pPr>
        <w:spacing w:line="360" w:lineRule="auto"/>
        <w:ind w:firstLine="640" w:firstLineChars="200"/>
        <w:rPr>
          <w:rFonts w:hint="eastAsia"/>
          <w:sz w:val="32"/>
          <w:szCs w:val="32"/>
        </w:rPr>
      </w:pPr>
      <w:r>
        <w:rPr>
          <w:rFonts w:hint="eastAsia"/>
          <w:sz w:val="32"/>
          <w:szCs w:val="32"/>
        </w:rPr>
        <w:t>1.2单位负责人为同一人或者存在直接控股、管理关系的不同供应商（包含法定代表人为同一个人的两个及两个以上法人，母公司、全资子公司及其控股公司），不得参加同一合同项下的政府采购活动。</w:t>
      </w:r>
    </w:p>
    <w:p>
      <w:pPr>
        <w:spacing w:line="360" w:lineRule="auto"/>
        <w:ind w:firstLine="640" w:firstLineChars="200"/>
        <w:rPr>
          <w:sz w:val="32"/>
          <w:szCs w:val="32"/>
        </w:rPr>
      </w:pPr>
      <w:bookmarkStart w:id="8" w:name="_Toc28359004"/>
      <w:bookmarkStart w:id="9" w:name="_Toc28359081"/>
      <w:r>
        <w:rPr>
          <w:sz w:val="32"/>
          <w:szCs w:val="32"/>
        </w:rPr>
        <w:t>2.落实政府采购政策需满足的资格要求：</w:t>
      </w:r>
    </w:p>
    <w:p>
      <w:pPr>
        <w:spacing w:line="360" w:lineRule="auto"/>
        <w:ind w:firstLine="640" w:firstLineChars="200"/>
        <w:rPr>
          <w:sz w:val="32"/>
          <w:szCs w:val="32"/>
        </w:rPr>
      </w:pPr>
      <w:r>
        <w:rPr>
          <w:sz w:val="32"/>
          <w:szCs w:val="32"/>
        </w:rPr>
        <w:t>2.1 中小企业政策</w:t>
      </w:r>
    </w:p>
    <w:p>
      <w:pPr>
        <w:spacing w:line="360" w:lineRule="auto"/>
        <w:ind w:firstLine="640" w:firstLineChars="200"/>
        <w:rPr>
          <w:sz w:val="32"/>
          <w:szCs w:val="32"/>
        </w:rPr>
      </w:pPr>
      <w:r>
        <w:rPr>
          <w:sz w:val="32"/>
          <w:szCs w:val="32"/>
        </w:rPr>
        <w:t>□本项目不专门面向中小企业预留采购份额。</w:t>
      </w:r>
    </w:p>
    <w:p>
      <w:pPr>
        <w:spacing w:line="360" w:lineRule="auto"/>
        <w:ind w:firstLine="643" w:firstLineChars="200"/>
        <w:rPr>
          <w:sz w:val="32"/>
          <w:szCs w:val="32"/>
        </w:rPr>
      </w:pPr>
      <w:r>
        <w:rPr>
          <w:b/>
          <w:sz w:val="32"/>
          <w:szCs w:val="32"/>
        </w:rPr>
        <w:t>■</w:t>
      </w:r>
      <w:r>
        <w:rPr>
          <w:sz w:val="32"/>
          <w:szCs w:val="32"/>
        </w:rPr>
        <w:t xml:space="preserve">本项目专门面向  </w:t>
      </w:r>
      <w:r>
        <w:rPr>
          <w:b/>
          <w:sz w:val="32"/>
          <w:szCs w:val="32"/>
        </w:rPr>
        <w:t>■</w:t>
      </w:r>
      <w:r>
        <w:rPr>
          <w:sz w:val="32"/>
          <w:szCs w:val="32"/>
        </w:rPr>
        <w:t xml:space="preserve">中小 </w:t>
      </w:r>
      <w:r>
        <w:rPr>
          <w:b/>
          <w:sz w:val="32"/>
          <w:szCs w:val="32"/>
        </w:rPr>
        <w:t>■</w:t>
      </w:r>
      <w:r>
        <w:rPr>
          <w:sz w:val="32"/>
          <w:szCs w:val="32"/>
        </w:rPr>
        <w:t>小微企业  采购。即：提供的货物全部由符合政策要求的中小/小微企业制造、服务全部由符合政策要求的中小/小微企业承接。</w:t>
      </w:r>
    </w:p>
    <w:p>
      <w:pPr>
        <w:spacing w:line="360" w:lineRule="auto"/>
        <w:ind w:firstLine="640" w:firstLineChars="200"/>
        <w:rPr>
          <w:sz w:val="32"/>
          <w:szCs w:val="32"/>
        </w:rPr>
      </w:pPr>
      <w:r>
        <w:rPr>
          <w:sz w:val="32"/>
          <w:szCs w:val="32"/>
        </w:rPr>
        <w:t>□本项目预留部分采购项目预算专门面向中小企业采购。对于预留份额，提供的货物由符合政策要求的中小企业制造、服务由符合政策要求的中小企业承接。预留份额通过以下措施进行：</w:t>
      </w:r>
      <w:r>
        <w:rPr>
          <w:rFonts w:hint="eastAsia"/>
          <w:sz w:val="32"/>
          <w:szCs w:val="32"/>
          <w:u w:val="single"/>
        </w:rPr>
        <w:t xml:space="preserve"> </w:t>
      </w:r>
      <w:r>
        <w:rPr>
          <w:rFonts w:hint="eastAsia" w:ascii="宋体" w:hAnsi="宋体" w:cs="宋体"/>
          <w:sz w:val="32"/>
          <w:szCs w:val="32"/>
          <w:u w:val="single"/>
        </w:rPr>
        <w:t xml:space="preserve">/ </w:t>
      </w:r>
      <w:r>
        <w:rPr>
          <w:rFonts w:hint="eastAsia"/>
          <w:sz w:val="32"/>
          <w:szCs w:val="32"/>
        </w:rPr>
        <w:t>。</w:t>
      </w:r>
    </w:p>
    <w:p>
      <w:pPr>
        <w:spacing w:line="360" w:lineRule="auto"/>
        <w:ind w:firstLine="640" w:firstLineChars="200"/>
        <w:rPr>
          <w:sz w:val="32"/>
          <w:szCs w:val="32"/>
        </w:rPr>
      </w:pPr>
      <w:r>
        <w:rPr>
          <w:sz w:val="32"/>
          <w:szCs w:val="32"/>
        </w:rPr>
        <w:t>2.2 其它落实政府采购政策的资格要求（如有）：</w:t>
      </w:r>
      <w:r>
        <w:rPr>
          <w:rFonts w:hint="eastAsia"/>
          <w:sz w:val="32"/>
          <w:szCs w:val="32"/>
          <w:u w:val="single"/>
        </w:rPr>
        <w:t xml:space="preserve"> </w:t>
      </w:r>
      <w:r>
        <w:rPr>
          <w:rFonts w:hint="eastAsia" w:ascii="宋体" w:hAnsi="宋体" w:cs="宋体"/>
          <w:sz w:val="32"/>
          <w:szCs w:val="32"/>
          <w:u w:val="single"/>
        </w:rPr>
        <w:t xml:space="preserve">/ </w:t>
      </w:r>
      <w:r>
        <w:rPr>
          <w:rFonts w:hint="eastAsia"/>
          <w:sz w:val="32"/>
          <w:szCs w:val="32"/>
        </w:rPr>
        <w:t>。</w:t>
      </w:r>
    </w:p>
    <w:p>
      <w:pPr>
        <w:spacing w:line="360" w:lineRule="auto"/>
        <w:ind w:firstLine="640" w:firstLineChars="200"/>
        <w:rPr>
          <w:i/>
          <w:iCs/>
          <w:sz w:val="32"/>
          <w:szCs w:val="32"/>
          <w:u w:val="single"/>
        </w:rPr>
      </w:pPr>
      <w:r>
        <w:rPr>
          <w:sz w:val="32"/>
          <w:szCs w:val="32"/>
        </w:rPr>
        <w:t>3.本项目的特定资格要求：</w:t>
      </w:r>
    </w:p>
    <w:p>
      <w:pPr>
        <w:tabs>
          <w:tab w:val="left" w:pos="900"/>
          <w:tab w:val="left" w:pos="1134"/>
          <w:tab w:val="left" w:pos="1589"/>
          <w:tab w:val="left" w:pos="5521"/>
        </w:tabs>
        <w:snapToGrid w:val="0"/>
        <w:spacing w:line="360" w:lineRule="auto"/>
        <w:ind w:firstLine="640" w:firstLineChars="200"/>
        <w:rPr>
          <w:sz w:val="32"/>
          <w:szCs w:val="32"/>
        </w:rPr>
      </w:pPr>
      <w:r>
        <w:rPr>
          <w:sz w:val="32"/>
          <w:szCs w:val="32"/>
        </w:rPr>
        <w:t xml:space="preserve">3.1本项目是否接受分支机构参与投标：□是   </w:t>
      </w:r>
      <w:r>
        <w:rPr>
          <w:b/>
          <w:sz w:val="32"/>
          <w:szCs w:val="32"/>
        </w:rPr>
        <w:t>■</w:t>
      </w:r>
      <w:r>
        <w:rPr>
          <w:sz w:val="32"/>
          <w:szCs w:val="32"/>
        </w:rPr>
        <w:t>否；</w:t>
      </w:r>
    </w:p>
    <w:p>
      <w:pPr>
        <w:tabs>
          <w:tab w:val="left" w:pos="900"/>
          <w:tab w:val="left" w:pos="1134"/>
          <w:tab w:val="left" w:pos="1589"/>
          <w:tab w:val="left" w:pos="5521"/>
        </w:tabs>
        <w:snapToGrid w:val="0"/>
        <w:spacing w:line="360" w:lineRule="auto"/>
        <w:ind w:firstLine="640" w:firstLineChars="200"/>
        <w:rPr>
          <w:sz w:val="32"/>
          <w:szCs w:val="32"/>
        </w:rPr>
      </w:pPr>
      <w:r>
        <w:rPr>
          <w:sz w:val="32"/>
          <w:szCs w:val="32"/>
        </w:rPr>
        <w:t>3.2本项目是否属于政府购买服务：</w:t>
      </w:r>
    </w:p>
    <w:p>
      <w:pPr>
        <w:tabs>
          <w:tab w:val="left" w:pos="900"/>
          <w:tab w:val="left" w:pos="1134"/>
          <w:tab w:val="left" w:pos="1589"/>
          <w:tab w:val="left" w:pos="5521"/>
        </w:tabs>
        <w:snapToGrid w:val="0"/>
        <w:spacing w:line="360" w:lineRule="auto"/>
        <w:ind w:left="991" w:leftChars="472" w:firstLine="2"/>
        <w:rPr>
          <w:sz w:val="32"/>
          <w:szCs w:val="32"/>
        </w:rPr>
      </w:pPr>
      <w:r>
        <w:rPr>
          <w:sz w:val="32"/>
          <w:szCs w:val="32"/>
        </w:rPr>
        <w:t>□否</w:t>
      </w:r>
    </w:p>
    <w:p>
      <w:pPr>
        <w:tabs>
          <w:tab w:val="left" w:pos="900"/>
          <w:tab w:val="left" w:pos="1134"/>
          <w:tab w:val="left" w:pos="1589"/>
          <w:tab w:val="left" w:pos="5521"/>
        </w:tabs>
        <w:snapToGrid w:val="0"/>
        <w:spacing w:line="360" w:lineRule="auto"/>
        <w:ind w:left="991" w:leftChars="472" w:firstLine="2"/>
        <w:rPr>
          <w:sz w:val="32"/>
          <w:szCs w:val="32"/>
        </w:rPr>
      </w:pPr>
      <w:r>
        <w:rPr>
          <w:b/>
          <w:sz w:val="32"/>
          <w:szCs w:val="32"/>
        </w:rPr>
        <w:t>■</w:t>
      </w:r>
      <w:r>
        <w:rPr>
          <w:sz w:val="32"/>
          <w:szCs w:val="32"/>
        </w:rPr>
        <w:t>是，公益一类事业单位、使用事业编制且由财政拨款保障的群团组织，不得作为承接主体；</w:t>
      </w:r>
    </w:p>
    <w:p>
      <w:pPr>
        <w:adjustRightInd w:val="0"/>
        <w:snapToGrid w:val="0"/>
        <w:spacing w:line="360" w:lineRule="auto"/>
        <w:ind w:firstLine="640" w:firstLineChars="200"/>
        <w:rPr>
          <w:rFonts w:hint="eastAsia" w:ascii="宋体" w:hAnsi="宋体"/>
          <w:sz w:val="32"/>
          <w:szCs w:val="32"/>
        </w:rPr>
      </w:pPr>
      <w:r>
        <w:rPr>
          <w:sz w:val="32"/>
          <w:szCs w:val="32"/>
          <w:lang w:bidi="ar"/>
        </w:rPr>
        <w:t>3.3其他特定资格要求：</w:t>
      </w:r>
      <w:r>
        <w:rPr>
          <w:rFonts w:hint="eastAsia"/>
          <w:sz w:val="32"/>
          <w:szCs w:val="32"/>
          <w:u w:val="single"/>
        </w:rPr>
        <w:t xml:space="preserve"> </w:t>
      </w:r>
      <w:r>
        <w:rPr>
          <w:rFonts w:hint="eastAsia" w:ascii="宋体" w:hAnsi="宋体" w:cs="宋体"/>
          <w:sz w:val="32"/>
          <w:szCs w:val="32"/>
          <w:u w:val="single"/>
        </w:rPr>
        <w:t>/ 。</w:t>
      </w:r>
      <w:r>
        <w:rPr>
          <w:rFonts w:hint="eastAsia" w:ascii="宋体" w:hAnsi="宋体"/>
          <w:sz w:val="32"/>
          <w:szCs w:val="32"/>
        </w:rPr>
        <w:t xml:space="preserve">   </w:t>
      </w:r>
    </w:p>
    <w:bookmarkEnd w:id="8"/>
    <w:bookmarkEnd w:id="9"/>
    <w:p>
      <w:pPr>
        <w:pStyle w:val="3"/>
        <w:widowControl/>
        <w:spacing w:before="0" w:line="360" w:lineRule="auto"/>
        <w:jc w:val="left"/>
        <w:rPr>
          <w:rFonts w:ascii="Times New Roman" w:hAnsi="Times New Roman" w:eastAsia="宋体"/>
          <w:sz w:val="32"/>
          <w:szCs w:val="32"/>
        </w:rPr>
      </w:pPr>
      <w:bookmarkStart w:id="10" w:name="_Toc35393792"/>
      <w:bookmarkStart w:id="11" w:name="_Toc35393623"/>
      <w:r>
        <w:rPr>
          <w:rFonts w:ascii="Times New Roman" w:hAnsi="Times New Roman" w:eastAsia="宋体"/>
          <w:sz w:val="32"/>
          <w:szCs w:val="32"/>
        </w:rPr>
        <w:t>三、获取磋商文件</w:t>
      </w:r>
      <w:bookmarkEnd w:id="10"/>
      <w:bookmarkEnd w:id="11"/>
    </w:p>
    <w:p>
      <w:pPr>
        <w:adjustRightInd w:val="0"/>
        <w:snapToGrid w:val="0"/>
        <w:spacing w:line="360" w:lineRule="auto"/>
        <w:ind w:firstLine="640" w:firstLineChars="200"/>
        <w:rPr>
          <w:sz w:val="32"/>
          <w:szCs w:val="32"/>
          <w:highlight w:val="none"/>
          <w:lang w:bidi="ar"/>
        </w:rPr>
      </w:pPr>
      <w:r>
        <w:rPr>
          <w:sz w:val="32"/>
          <w:szCs w:val="32"/>
          <w:highlight w:val="none"/>
          <w:lang w:bidi="ar"/>
        </w:rPr>
        <w:t>1.时间：</w:t>
      </w:r>
      <w:r>
        <w:rPr>
          <w:rFonts w:hint="eastAsia"/>
          <w:sz w:val="32"/>
          <w:szCs w:val="32"/>
          <w:highlight w:val="none"/>
          <w:lang w:bidi="ar"/>
        </w:rPr>
        <w:t>2023</w:t>
      </w:r>
      <w:r>
        <w:rPr>
          <w:sz w:val="32"/>
          <w:szCs w:val="32"/>
          <w:highlight w:val="none"/>
          <w:lang w:bidi="ar"/>
        </w:rPr>
        <w:t>年</w:t>
      </w:r>
      <w:r>
        <w:rPr>
          <w:rFonts w:hint="eastAsia"/>
          <w:sz w:val="32"/>
          <w:szCs w:val="32"/>
          <w:highlight w:val="none"/>
          <w:lang w:val="en-US" w:eastAsia="zh-CN" w:bidi="ar"/>
        </w:rPr>
        <w:t>7</w:t>
      </w:r>
      <w:r>
        <w:rPr>
          <w:sz w:val="32"/>
          <w:szCs w:val="32"/>
          <w:highlight w:val="none"/>
          <w:lang w:bidi="ar"/>
        </w:rPr>
        <w:t>月</w:t>
      </w:r>
      <w:r>
        <w:rPr>
          <w:rFonts w:hint="eastAsia"/>
          <w:sz w:val="32"/>
          <w:szCs w:val="32"/>
          <w:highlight w:val="none"/>
          <w:lang w:val="en-US" w:eastAsia="zh-CN" w:bidi="ar"/>
        </w:rPr>
        <w:t>11</w:t>
      </w:r>
      <w:r>
        <w:rPr>
          <w:sz w:val="32"/>
          <w:szCs w:val="32"/>
          <w:highlight w:val="none"/>
          <w:lang w:bidi="ar"/>
        </w:rPr>
        <w:t>日至</w:t>
      </w:r>
      <w:r>
        <w:rPr>
          <w:rFonts w:hint="eastAsia"/>
          <w:sz w:val="32"/>
          <w:szCs w:val="32"/>
          <w:highlight w:val="none"/>
          <w:lang w:bidi="ar"/>
        </w:rPr>
        <w:t>2023</w:t>
      </w:r>
      <w:r>
        <w:rPr>
          <w:sz w:val="32"/>
          <w:szCs w:val="32"/>
          <w:highlight w:val="none"/>
          <w:lang w:bidi="ar"/>
        </w:rPr>
        <w:t>年</w:t>
      </w:r>
      <w:r>
        <w:rPr>
          <w:rFonts w:hint="eastAsia"/>
          <w:sz w:val="32"/>
          <w:szCs w:val="32"/>
          <w:highlight w:val="none"/>
          <w:lang w:val="en-US" w:eastAsia="zh-CN" w:bidi="ar"/>
        </w:rPr>
        <w:t>7</w:t>
      </w:r>
      <w:r>
        <w:rPr>
          <w:sz w:val="32"/>
          <w:szCs w:val="32"/>
          <w:highlight w:val="none"/>
          <w:lang w:bidi="ar"/>
        </w:rPr>
        <w:t>月</w:t>
      </w:r>
      <w:r>
        <w:rPr>
          <w:rFonts w:hint="eastAsia"/>
          <w:sz w:val="32"/>
          <w:szCs w:val="32"/>
          <w:highlight w:val="none"/>
          <w:lang w:val="en-US" w:eastAsia="zh-CN" w:bidi="ar"/>
        </w:rPr>
        <w:t>17</w:t>
      </w:r>
      <w:r>
        <w:rPr>
          <w:sz w:val="32"/>
          <w:szCs w:val="32"/>
          <w:highlight w:val="none"/>
          <w:lang w:bidi="ar"/>
        </w:rPr>
        <w:t>日，每天上午</w:t>
      </w:r>
      <w:r>
        <w:rPr>
          <w:rFonts w:hint="eastAsia"/>
          <w:sz w:val="32"/>
          <w:szCs w:val="32"/>
          <w:highlight w:val="none"/>
          <w:lang w:bidi="ar"/>
        </w:rPr>
        <w:t>9:00</w:t>
      </w:r>
      <w:r>
        <w:rPr>
          <w:sz w:val="32"/>
          <w:szCs w:val="32"/>
          <w:highlight w:val="none"/>
          <w:lang w:bidi="ar"/>
        </w:rPr>
        <w:t>至</w:t>
      </w:r>
      <w:r>
        <w:rPr>
          <w:rFonts w:hint="eastAsia"/>
          <w:sz w:val="32"/>
          <w:szCs w:val="32"/>
          <w:highlight w:val="none"/>
          <w:lang w:bidi="ar"/>
        </w:rPr>
        <w:t>11:30</w:t>
      </w:r>
      <w:r>
        <w:rPr>
          <w:sz w:val="32"/>
          <w:szCs w:val="32"/>
          <w:highlight w:val="none"/>
          <w:lang w:bidi="ar"/>
        </w:rPr>
        <w:t>，下午</w:t>
      </w:r>
      <w:r>
        <w:rPr>
          <w:rFonts w:hint="eastAsia"/>
          <w:sz w:val="32"/>
          <w:szCs w:val="32"/>
          <w:highlight w:val="none"/>
          <w:lang w:bidi="ar"/>
        </w:rPr>
        <w:t>13:30</w:t>
      </w:r>
      <w:r>
        <w:rPr>
          <w:sz w:val="32"/>
          <w:szCs w:val="32"/>
          <w:highlight w:val="none"/>
          <w:lang w:bidi="ar"/>
        </w:rPr>
        <w:t>至</w:t>
      </w:r>
      <w:r>
        <w:rPr>
          <w:rFonts w:hint="eastAsia"/>
          <w:sz w:val="32"/>
          <w:szCs w:val="32"/>
          <w:highlight w:val="none"/>
          <w:lang w:bidi="ar"/>
        </w:rPr>
        <w:t>17:00</w:t>
      </w:r>
      <w:r>
        <w:rPr>
          <w:sz w:val="32"/>
          <w:szCs w:val="32"/>
          <w:highlight w:val="none"/>
          <w:lang w:bidi="ar"/>
        </w:rPr>
        <w:t>（北京时间，法定节假日除外）。</w:t>
      </w:r>
    </w:p>
    <w:p>
      <w:pPr>
        <w:adjustRightInd w:val="0"/>
        <w:snapToGrid w:val="0"/>
        <w:spacing w:line="360" w:lineRule="auto"/>
        <w:ind w:firstLine="640" w:firstLineChars="200"/>
        <w:rPr>
          <w:sz w:val="32"/>
          <w:szCs w:val="32"/>
        </w:rPr>
      </w:pPr>
      <w:bookmarkStart w:id="12" w:name="_Toc28359005"/>
      <w:bookmarkStart w:id="13" w:name="_Toc28359082"/>
      <w:bookmarkStart w:id="14" w:name="_Toc35393793"/>
      <w:bookmarkStart w:id="15" w:name="_Toc35393624"/>
      <w:r>
        <w:rPr>
          <w:sz w:val="32"/>
          <w:szCs w:val="32"/>
          <w:lang w:bidi="ar"/>
        </w:rPr>
        <w:t>2.地点：常州市政府采购</w:t>
      </w:r>
      <w:r>
        <w:rPr>
          <w:rFonts w:hint="eastAsia"/>
          <w:sz w:val="32"/>
          <w:szCs w:val="32"/>
          <w:lang w:bidi="ar"/>
        </w:rPr>
        <w:t>业务管理</w:t>
      </w:r>
      <w:r>
        <w:rPr>
          <w:sz w:val="32"/>
          <w:szCs w:val="32"/>
          <w:lang w:bidi="ar"/>
        </w:rPr>
        <w:t>平台</w:t>
      </w:r>
    </w:p>
    <w:p>
      <w:pPr>
        <w:adjustRightInd w:val="0"/>
        <w:snapToGrid w:val="0"/>
        <w:spacing w:line="360" w:lineRule="auto"/>
        <w:ind w:firstLine="640" w:firstLineChars="200"/>
        <w:rPr>
          <w:sz w:val="32"/>
          <w:szCs w:val="32"/>
          <w:lang w:bidi="ar"/>
        </w:rPr>
      </w:pPr>
      <w:r>
        <w:rPr>
          <w:sz w:val="32"/>
          <w:szCs w:val="32"/>
          <w:lang w:bidi="ar"/>
        </w:rPr>
        <w:t>3.方式：供应商持CA数字认证证书登录常州市政府采</w:t>
      </w:r>
      <w:r>
        <w:rPr>
          <w:rFonts w:hint="eastAsia"/>
          <w:sz w:val="32"/>
          <w:szCs w:val="32"/>
          <w:lang w:val="en-US" w:eastAsia="zh-CN" w:bidi="ar"/>
        </w:rPr>
        <w:t>购业务管理平台</w:t>
      </w:r>
      <w:r>
        <w:rPr>
          <w:sz w:val="32"/>
          <w:szCs w:val="32"/>
          <w:lang w:bidi="ar"/>
        </w:rPr>
        <w:t>（</w:t>
      </w:r>
      <w:r>
        <w:rPr>
          <w:rFonts w:ascii="宋体" w:hAnsi="宋体" w:cs="宋体"/>
          <w:sz w:val="32"/>
          <w:szCs w:val="32"/>
        </w:rPr>
        <w:t>http://czjapp.changzhou.gov.cn/cgzx/login</w:t>
      </w:r>
      <w:r>
        <w:rPr>
          <w:sz w:val="32"/>
          <w:szCs w:val="32"/>
          <w:lang w:bidi="ar"/>
        </w:rPr>
        <w:t>）获取电子版磋商文件。</w:t>
      </w:r>
    </w:p>
    <w:p>
      <w:pPr>
        <w:adjustRightInd w:val="0"/>
        <w:snapToGrid w:val="0"/>
        <w:spacing w:line="360" w:lineRule="auto"/>
        <w:ind w:firstLine="640" w:firstLineChars="200"/>
        <w:rPr>
          <w:sz w:val="32"/>
          <w:szCs w:val="32"/>
          <w:lang w:bidi="ar"/>
        </w:rPr>
      </w:pPr>
      <w:r>
        <w:rPr>
          <w:sz w:val="32"/>
          <w:szCs w:val="32"/>
          <w:lang w:bidi="ar"/>
        </w:rPr>
        <w:t>4.售价：</w:t>
      </w:r>
      <w:r>
        <w:rPr>
          <w:rFonts w:hint="eastAsia"/>
          <w:sz w:val="32"/>
          <w:szCs w:val="32"/>
          <w:lang w:bidi="ar"/>
        </w:rPr>
        <w:t xml:space="preserve"> 0 元</w:t>
      </w:r>
      <w:r>
        <w:rPr>
          <w:sz w:val="32"/>
          <w:szCs w:val="32"/>
          <w:lang w:bidi="ar"/>
        </w:rPr>
        <w:t>。</w:t>
      </w:r>
    </w:p>
    <w:p>
      <w:pPr>
        <w:pStyle w:val="3"/>
        <w:widowControl/>
        <w:spacing w:before="0" w:line="360" w:lineRule="auto"/>
        <w:jc w:val="left"/>
        <w:rPr>
          <w:rFonts w:ascii="Times New Roman" w:hAnsi="Times New Roman" w:eastAsia="宋体"/>
          <w:sz w:val="32"/>
          <w:szCs w:val="32"/>
        </w:rPr>
      </w:pPr>
      <w:r>
        <w:rPr>
          <w:rFonts w:ascii="Times New Roman" w:hAnsi="Times New Roman" w:eastAsia="宋体"/>
          <w:sz w:val="32"/>
          <w:szCs w:val="32"/>
        </w:rPr>
        <w:t>四、提交响应文件</w:t>
      </w:r>
      <w:bookmarkEnd w:id="12"/>
      <w:bookmarkEnd w:id="13"/>
      <w:r>
        <w:rPr>
          <w:rFonts w:ascii="Times New Roman" w:hAnsi="Times New Roman" w:eastAsia="宋体"/>
          <w:sz w:val="32"/>
          <w:szCs w:val="32"/>
        </w:rPr>
        <w:t>截止时间、开标时间和地点</w:t>
      </w:r>
      <w:bookmarkEnd w:id="14"/>
      <w:bookmarkEnd w:id="15"/>
    </w:p>
    <w:p>
      <w:pPr>
        <w:spacing w:line="360" w:lineRule="auto"/>
        <w:ind w:firstLine="640" w:firstLineChars="200"/>
        <w:rPr>
          <w:bCs/>
          <w:sz w:val="32"/>
          <w:szCs w:val="32"/>
          <w:highlight w:val="none"/>
          <w:u w:val="single"/>
        </w:rPr>
      </w:pPr>
      <w:r>
        <w:rPr>
          <w:sz w:val="32"/>
          <w:szCs w:val="32"/>
          <w:highlight w:val="none"/>
          <w:lang w:bidi="ar"/>
        </w:rPr>
        <w:t>投标截止时间、开标时间：</w:t>
      </w:r>
      <w:r>
        <w:rPr>
          <w:rFonts w:hint="eastAsia"/>
          <w:sz w:val="32"/>
          <w:szCs w:val="32"/>
          <w:highlight w:val="none"/>
          <w:lang w:bidi="ar"/>
        </w:rPr>
        <w:t>2023</w:t>
      </w:r>
      <w:r>
        <w:rPr>
          <w:sz w:val="32"/>
          <w:szCs w:val="32"/>
          <w:highlight w:val="none"/>
          <w:lang w:bidi="ar"/>
        </w:rPr>
        <w:t>年</w:t>
      </w:r>
      <w:r>
        <w:rPr>
          <w:rFonts w:hint="eastAsia"/>
          <w:sz w:val="32"/>
          <w:szCs w:val="32"/>
          <w:highlight w:val="none"/>
          <w:lang w:val="en-US" w:eastAsia="zh-CN" w:bidi="ar"/>
        </w:rPr>
        <w:t>7</w:t>
      </w:r>
      <w:r>
        <w:rPr>
          <w:sz w:val="32"/>
          <w:szCs w:val="32"/>
          <w:highlight w:val="none"/>
          <w:lang w:bidi="ar"/>
        </w:rPr>
        <w:t>月</w:t>
      </w:r>
      <w:r>
        <w:rPr>
          <w:rFonts w:hint="eastAsia"/>
          <w:sz w:val="32"/>
          <w:szCs w:val="32"/>
          <w:highlight w:val="none"/>
          <w:lang w:val="en-US" w:eastAsia="zh-CN" w:bidi="ar"/>
        </w:rPr>
        <w:t>24</w:t>
      </w:r>
      <w:r>
        <w:rPr>
          <w:sz w:val="32"/>
          <w:szCs w:val="32"/>
          <w:highlight w:val="none"/>
          <w:lang w:bidi="ar"/>
        </w:rPr>
        <w:t>日</w:t>
      </w:r>
      <w:r>
        <w:rPr>
          <w:rFonts w:hint="eastAsia"/>
          <w:sz w:val="32"/>
          <w:szCs w:val="32"/>
          <w:highlight w:val="none"/>
          <w:lang w:val="en-US" w:eastAsia="zh-CN" w:bidi="ar"/>
        </w:rPr>
        <w:t>14</w:t>
      </w:r>
      <w:r>
        <w:rPr>
          <w:sz w:val="32"/>
          <w:szCs w:val="32"/>
          <w:highlight w:val="none"/>
          <w:lang w:bidi="ar"/>
        </w:rPr>
        <w:t>点</w:t>
      </w:r>
      <w:r>
        <w:rPr>
          <w:rFonts w:hint="eastAsia"/>
          <w:sz w:val="32"/>
          <w:szCs w:val="32"/>
          <w:highlight w:val="none"/>
          <w:lang w:bidi="ar"/>
        </w:rPr>
        <w:t>00</w:t>
      </w:r>
      <w:r>
        <w:rPr>
          <w:sz w:val="32"/>
          <w:szCs w:val="32"/>
          <w:highlight w:val="none"/>
          <w:lang w:bidi="ar"/>
        </w:rPr>
        <w:t>分</w:t>
      </w:r>
      <w:r>
        <w:rPr>
          <w:bCs/>
          <w:sz w:val="32"/>
          <w:szCs w:val="32"/>
          <w:highlight w:val="none"/>
          <w:lang w:bidi="ar"/>
        </w:rPr>
        <w:t>（北京时间）</w:t>
      </w:r>
      <w:r>
        <w:rPr>
          <w:iCs/>
          <w:sz w:val="32"/>
          <w:szCs w:val="32"/>
          <w:highlight w:val="none"/>
          <w:lang w:bidi="ar"/>
        </w:rPr>
        <w:t>。</w:t>
      </w:r>
    </w:p>
    <w:p>
      <w:pPr>
        <w:spacing w:line="360" w:lineRule="auto"/>
        <w:ind w:firstLine="640" w:firstLineChars="200"/>
        <w:rPr>
          <w:bCs/>
          <w:sz w:val="32"/>
          <w:szCs w:val="32"/>
        </w:rPr>
      </w:pPr>
      <w:r>
        <w:rPr>
          <w:sz w:val="32"/>
          <w:szCs w:val="32"/>
          <w:lang w:bidi="ar"/>
        </w:rPr>
        <w:t>地点：</w:t>
      </w:r>
      <w:r>
        <w:rPr>
          <w:rFonts w:hint="eastAsia" w:ascii="宋体" w:hAnsi="宋体"/>
          <w:sz w:val="32"/>
          <w:szCs w:val="32"/>
          <w:u w:val="single"/>
        </w:rPr>
        <w:t>本项目采用不见面交易方式，无需到现场提交，供应商登录常州市政府采购业务管理平台供应商端，通过系统在线提交电子响应文件</w:t>
      </w:r>
      <w:r>
        <w:rPr>
          <w:sz w:val="32"/>
          <w:szCs w:val="32"/>
          <w:lang w:val="zh-TW" w:bidi="ar"/>
        </w:rPr>
        <w:t>。</w:t>
      </w:r>
    </w:p>
    <w:p>
      <w:pPr>
        <w:pStyle w:val="3"/>
        <w:spacing w:before="0" w:line="360" w:lineRule="auto"/>
        <w:jc w:val="left"/>
        <w:rPr>
          <w:rFonts w:ascii="Times New Roman" w:hAnsi="Times New Roman" w:eastAsia="宋体"/>
          <w:sz w:val="32"/>
          <w:szCs w:val="32"/>
        </w:rPr>
      </w:pPr>
      <w:bookmarkStart w:id="16" w:name="_Toc28359007"/>
      <w:bookmarkStart w:id="17" w:name="_Toc28359084"/>
      <w:bookmarkStart w:id="18" w:name="_Toc35393625"/>
      <w:bookmarkStart w:id="19" w:name="_Toc35393794"/>
      <w:r>
        <w:rPr>
          <w:rFonts w:ascii="Times New Roman" w:hAnsi="Times New Roman" w:eastAsia="宋体"/>
          <w:sz w:val="32"/>
          <w:szCs w:val="32"/>
        </w:rPr>
        <w:t>五、公告期限</w:t>
      </w:r>
      <w:bookmarkEnd w:id="16"/>
      <w:bookmarkEnd w:id="17"/>
      <w:bookmarkEnd w:id="18"/>
      <w:bookmarkEnd w:id="19"/>
    </w:p>
    <w:p>
      <w:pPr>
        <w:spacing w:line="360" w:lineRule="auto"/>
        <w:ind w:firstLine="640" w:firstLineChars="200"/>
        <w:rPr>
          <w:kern w:val="0"/>
          <w:sz w:val="32"/>
          <w:szCs w:val="32"/>
        </w:rPr>
      </w:pPr>
      <w:r>
        <w:rPr>
          <w:kern w:val="0"/>
          <w:sz w:val="32"/>
          <w:szCs w:val="32"/>
        </w:rPr>
        <w:t>自本公告发布之日起5个工作日。</w:t>
      </w:r>
    </w:p>
    <w:p>
      <w:pPr>
        <w:pStyle w:val="3"/>
        <w:spacing w:before="0" w:line="360" w:lineRule="auto"/>
        <w:jc w:val="left"/>
        <w:rPr>
          <w:rFonts w:ascii="Times New Roman" w:hAnsi="Times New Roman" w:eastAsia="宋体"/>
          <w:sz w:val="32"/>
          <w:szCs w:val="32"/>
        </w:rPr>
      </w:pPr>
      <w:bookmarkStart w:id="20" w:name="_Toc35393795"/>
      <w:bookmarkStart w:id="21" w:name="_Toc35393626"/>
      <w:r>
        <w:rPr>
          <w:rFonts w:ascii="Times New Roman" w:hAnsi="Times New Roman" w:eastAsia="宋体"/>
          <w:sz w:val="32"/>
          <w:szCs w:val="32"/>
        </w:rPr>
        <w:t>六、其他补充事宜</w:t>
      </w:r>
      <w:bookmarkEnd w:id="20"/>
      <w:bookmarkEnd w:id="21"/>
    </w:p>
    <w:p>
      <w:pPr>
        <w:spacing w:line="360" w:lineRule="auto"/>
        <w:ind w:firstLine="640" w:firstLineChars="200"/>
        <w:rPr>
          <w:rFonts w:hint="eastAsia"/>
          <w:sz w:val="32"/>
          <w:szCs w:val="32"/>
        </w:rPr>
      </w:pPr>
      <w:r>
        <w:rPr>
          <w:sz w:val="32"/>
          <w:szCs w:val="32"/>
        </w:rPr>
        <w:t>1.本项目需要落实的政府采购政策：</w:t>
      </w:r>
      <w:r>
        <w:rPr>
          <w:rFonts w:hint="eastAsia"/>
          <w:sz w:val="32"/>
          <w:szCs w:val="32"/>
        </w:rPr>
        <w:t>无。</w:t>
      </w:r>
    </w:p>
    <w:p>
      <w:pPr>
        <w:widowControl/>
        <w:adjustRightInd w:val="0"/>
        <w:snapToGrid w:val="0"/>
        <w:spacing w:line="360" w:lineRule="auto"/>
        <w:ind w:firstLine="640" w:firstLineChars="200"/>
        <w:jc w:val="left"/>
        <w:rPr>
          <w:bCs/>
          <w:sz w:val="32"/>
          <w:szCs w:val="32"/>
          <w:lang w:bidi="ar"/>
        </w:rPr>
      </w:pPr>
      <w:r>
        <w:rPr>
          <w:rFonts w:hint="eastAsia"/>
          <w:sz w:val="32"/>
          <w:szCs w:val="32"/>
          <w:lang w:bidi="ar"/>
        </w:rPr>
        <w:t>2</w:t>
      </w:r>
      <w:r>
        <w:rPr>
          <w:sz w:val="32"/>
          <w:szCs w:val="32"/>
          <w:lang w:bidi="ar"/>
        </w:rPr>
        <w:t>.本项目采用</w:t>
      </w:r>
      <w:r>
        <w:rPr>
          <w:rFonts w:hint="eastAsia"/>
          <w:sz w:val="32"/>
          <w:szCs w:val="32"/>
          <w:lang w:bidi="ar"/>
        </w:rPr>
        <w:t>不见面交易</w:t>
      </w:r>
      <w:r>
        <w:rPr>
          <w:sz w:val="32"/>
          <w:szCs w:val="32"/>
          <w:lang w:bidi="ar"/>
        </w:rPr>
        <w:t>方式，请供应商认真学习常州市政府采购</w:t>
      </w:r>
      <w:r>
        <w:rPr>
          <w:rFonts w:hint="eastAsia"/>
          <w:sz w:val="32"/>
          <w:szCs w:val="32"/>
          <w:lang w:bidi="ar"/>
        </w:rPr>
        <w:t>网</w:t>
      </w:r>
      <w:r>
        <w:rPr>
          <w:sz w:val="32"/>
          <w:szCs w:val="32"/>
          <w:lang w:bidi="ar"/>
        </w:rPr>
        <w:t>发布的相关操作手册，办理CA认证证书、进行常州市政府采购业务管理平台注册绑定，并认真核实</w:t>
      </w:r>
      <w:r>
        <w:rPr>
          <w:bCs/>
          <w:sz w:val="32"/>
          <w:szCs w:val="32"/>
          <w:lang w:bidi="ar"/>
        </w:rPr>
        <w:t>数字认证证书情况确认是否符合本项目电子化采购流程要求。</w:t>
      </w:r>
    </w:p>
    <w:p>
      <w:pPr>
        <w:adjustRightInd w:val="0"/>
        <w:snapToGrid w:val="0"/>
        <w:spacing w:line="360" w:lineRule="auto"/>
        <w:ind w:firstLine="640" w:firstLineChars="200"/>
        <w:rPr>
          <w:sz w:val="32"/>
          <w:szCs w:val="32"/>
        </w:rPr>
      </w:pPr>
      <w:r>
        <w:rPr>
          <w:sz w:val="32"/>
          <w:szCs w:val="32"/>
          <w:lang w:bidi="ar"/>
        </w:rPr>
        <w:t xml:space="preserve">技术支持服务热线    </w:t>
      </w:r>
      <w:r>
        <w:rPr>
          <w:rFonts w:hint="eastAsia"/>
          <w:sz w:val="32"/>
          <w:szCs w:val="32"/>
          <w:lang w:bidi="ar"/>
        </w:rPr>
        <w:t>0519-85588210</w:t>
      </w:r>
    </w:p>
    <w:p>
      <w:pPr>
        <w:adjustRightInd w:val="0"/>
        <w:snapToGrid w:val="0"/>
        <w:spacing w:line="360" w:lineRule="auto"/>
        <w:ind w:firstLine="640" w:firstLineChars="200"/>
        <w:rPr>
          <w:sz w:val="32"/>
          <w:szCs w:val="32"/>
          <w:lang w:bidi="ar"/>
        </w:rPr>
      </w:pPr>
      <w:r>
        <w:rPr>
          <w:sz w:val="32"/>
          <w:szCs w:val="32"/>
          <w:lang w:bidi="ar"/>
        </w:rPr>
        <w:t>CA认证证书</w:t>
      </w:r>
      <w:r>
        <w:rPr>
          <w:rFonts w:hint="eastAsia"/>
          <w:sz w:val="32"/>
          <w:szCs w:val="32"/>
          <w:lang w:bidi="ar"/>
        </w:rPr>
        <w:t xml:space="preserve">办理（可邮寄）联系电话   </w:t>
      </w:r>
      <w:r>
        <w:rPr>
          <w:sz w:val="32"/>
          <w:szCs w:val="32"/>
          <w:lang w:bidi="ar"/>
        </w:rPr>
        <w:t>0519</w:t>
      </w:r>
      <w:r>
        <w:rPr>
          <w:rFonts w:hint="eastAsia"/>
          <w:sz w:val="32"/>
          <w:szCs w:val="32"/>
          <w:lang w:bidi="ar"/>
        </w:rPr>
        <w:t>-</w:t>
      </w:r>
      <w:r>
        <w:rPr>
          <w:sz w:val="32"/>
          <w:szCs w:val="32"/>
          <w:lang w:bidi="ar"/>
        </w:rPr>
        <w:t>85588120</w:t>
      </w:r>
    </w:p>
    <w:p>
      <w:pPr>
        <w:widowControl/>
        <w:adjustRightInd w:val="0"/>
        <w:snapToGrid w:val="0"/>
        <w:spacing w:line="360" w:lineRule="auto"/>
        <w:ind w:firstLine="640" w:firstLineChars="200"/>
        <w:jc w:val="left"/>
        <w:rPr>
          <w:sz w:val="32"/>
          <w:szCs w:val="32"/>
          <w:lang w:bidi="ar"/>
        </w:rPr>
      </w:pPr>
      <w:r>
        <w:rPr>
          <w:rFonts w:hint="eastAsia"/>
          <w:sz w:val="32"/>
          <w:szCs w:val="32"/>
          <w:lang w:bidi="ar"/>
        </w:rPr>
        <w:t>2</w:t>
      </w:r>
      <w:r>
        <w:rPr>
          <w:sz w:val="32"/>
          <w:szCs w:val="32"/>
          <w:lang w:bidi="ar"/>
        </w:rPr>
        <w:t>.1办理CA认证证书</w:t>
      </w:r>
    </w:p>
    <w:p>
      <w:pPr>
        <w:widowControl/>
        <w:adjustRightInd w:val="0"/>
        <w:snapToGrid w:val="0"/>
        <w:spacing w:line="360" w:lineRule="auto"/>
        <w:ind w:firstLine="640" w:firstLineChars="200"/>
        <w:jc w:val="left"/>
        <w:rPr>
          <w:sz w:val="32"/>
          <w:szCs w:val="32"/>
        </w:rPr>
      </w:pPr>
      <w:r>
        <w:rPr>
          <w:sz w:val="32"/>
          <w:szCs w:val="32"/>
          <w:lang w:bidi="ar"/>
        </w:rPr>
        <w:t>供应商登录常州市政府采购</w:t>
      </w:r>
      <w:r>
        <w:rPr>
          <w:rFonts w:hint="eastAsia"/>
          <w:sz w:val="32"/>
          <w:szCs w:val="32"/>
          <w:lang w:bidi="ar"/>
        </w:rPr>
        <w:t>网“下载中心”下载并查阅</w:t>
      </w:r>
      <w:r>
        <w:rPr>
          <w:sz w:val="32"/>
          <w:szCs w:val="32"/>
          <w:lang w:bidi="ar"/>
        </w:rPr>
        <w:t xml:space="preserve"> “</w:t>
      </w:r>
      <w:r>
        <w:rPr>
          <w:rFonts w:hint="eastAsia" w:ascii="宋体" w:hAnsi="宋体"/>
          <w:sz w:val="32"/>
          <w:szCs w:val="32"/>
        </w:rPr>
        <w:t>常州市政府采购业务管理平台</w:t>
      </w:r>
      <w:r>
        <w:rPr>
          <w:sz w:val="32"/>
          <w:szCs w:val="32"/>
          <w:lang w:bidi="ar"/>
        </w:rPr>
        <w:t>（供应商）国信CA证书办理指南”，按照程序要求办理。</w:t>
      </w:r>
    </w:p>
    <w:p>
      <w:pPr>
        <w:adjustRightInd w:val="0"/>
        <w:snapToGrid w:val="0"/>
        <w:spacing w:line="360" w:lineRule="auto"/>
        <w:ind w:firstLine="640" w:firstLineChars="200"/>
        <w:rPr>
          <w:sz w:val="32"/>
          <w:szCs w:val="32"/>
          <w:lang w:bidi="ar"/>
        </w:rPr>
      </w:pPr>
      <w:r>
        <w:rPr>
          <w:rFonts w:hint="eastAsia"/>
          <w:sz w:val="32"/>
          <w:szCs w:val="32"/>
          <w:lang w:bidi="ar"/>
        </w:rPr>
        <w:t>2</w:t>
      </w:r>
      <w:r>
        <w:rPr>
          <w:sz w:val="32"/>
          <w:szCs w:val="32"/>
          <w:lang w:bidi="ar"/>
        </w:rPr>
        <w:t>.2注册</w:t>
      </w:r>
    </w:p>
    <w:p>
      <w:pPr>
        <w:adjustRightInd w:val="0"/>
        <w:snapToGrid w:val="0"/>
        <w:spacing w:line="360" w:lineRule="auto"/>
        <w:ind w:firstLine="640" w:firstLineChars="200"/>
        <w:rPr>
          <w:sz w:val="32"/>
          <w:szCs w:val="32"/>
        </w:rPr>
      </w:pPr>
      <w:r>
        <w:rPr>
          <w:sz w:val="32"/>
          <w:szCs w:val="32"/>
          <w:lang w:bidi="ar"/>
        </w:rPr>
        <w:t>供应商登录常州市政府采购</w:t>
      </w:r>
      <w:r>
        <w:rPr>
          <w:rFonts w:hint="eastAsia"/>
          <w:sz w:val="32"/>
          <w:szCs w:val="32"/>
          <w:lang w:bidi="ar"/>
        </w:rPr>
        <w:t>网“下载中心”-“</w:t>
      </w:r>
      <w:r>
        <w:rPr>
          <w:rFonts w:hint="eastAsia" w:ascii="宋体" w:hAnsi="宋体"/>
          <w:sz w:val="32"/>
          <w:szCs w:val="32"/>
        </w:rPr>
        <w:t>常州市政府采购业务管理平台</w:t>
      </w:r>
      <w:r>
        <w:rPr>
          <w:sz w:val="32"/>
          <w:szCs w:val="32"/>
          <w:lang w:bidi="ar"/>
        </w:rPr>
        <w:t>供应商操作指南</w:t>
      </w:r>
      <w:r>
        <w:rPr>
          <w:rFonts w:hint="eastAsia"/>
          <w:sz w:val="32"/>
          <w:szCs w:val="32"/>
          <w:lang w:bidi="ar"/>
        </w:rPr>
        <w:t>”下载相关操作手册、操作视频等，查阅后</w:t>
      </w:r>
      <w:r>
        <w:rPr>
          <w:sz w:val="32"/>
          <w:szCs w:val="32"/>
          <w:lang w:bidi="ar"/>
        </w:rPr>
        <w:t>进行自助注册。</w:t>
      </w:r>
    </w:p>
    <w:p>
      <w:pPr>
        <w:widowControl/>
        <w:adjustRightInd w:val="0"/>
        <w:snapToGrid w:val="0"/>
        <w:spacing w:line="360" w:lineRule="auto"/>
        <w:ind w:firstLine="640" w:firstLineChars="200"/>
        <w:jc w:val="left"/>
        <w:rPr>
          <w:sz w:val="32"/>
          <w:szCs w:val="32"/>
          <w:lang w:bidi="ar"/>
        </w:rPr>
      </w:pPr>
      <w:r>
        <w:rPr>
          <w:rFonts w:hint="eastAsia"/>
          <w:sz w:val="32"/>
          <w:szCs w:val="32"/>
          <w:lang w:bidi="ar"/>
        </w:rPr>
        <w:t>2</w:t>
      </w:r>
      <w:r>
        <w:rPr>
          <w:sz w:val="32"/>
          <w:szCs w:val="32"/>
          <w:lang w:bidi="ar"/>
        </w:rPr>
        <w:t>.3</w:t>
      </w:r>
      <w:r>
        <w:rPr>
          <w:rFonts w:hint="eastAsia"/>
          <w:sz w:val="32"/>
          <w:szCs w:val="32"/>
          <w:lang w:bidi="ar"/>
        </w:rPr>
        <w:t>控件</w:t>
      </w:r>
      <w:r>
        <w:rPr>
          <w:sz w:val="32"/>
          <w:szCs w:val="32"/>
          <w:lang w:bidi="ar"/>
        </w:rPr>
        <w:t>、客户端下载</w:t>
      </w:r>
    </w:p>
    <w:p>
      <w:pPr>
        <w:widowControl/>
        <w:adjustRightInd w:val="0"/>
        <w:snapToGrid w:val="0"/>
        <w:spacing w:line="360" w:lineRule="auto"/>
        <w:ind w:firstLine="640" w:firstLineChars="200"/>
        <w:jc w:val="left"/>
        <w:rPr>
          <w:sz w:val="32"/>
          <w:szCs w:val="32"/>
        </w:rPr>
      </w:pPr>
      <w:r>
        <w:rPr>
          <w:sz w:val="32"/>
          <w:szCs w:val="32"/>
          <w:lang w:bidi="ar"/>
        </w:rPr>
        <w:t>供应商登录常州市政府采购</w:t>
      </w:r>
      <w:r>
        <w:rPr>
          <w:rFonts w:hint="eastAsia"/>
          <w:sz w:val="32"/>
          <w:szCs w:val="32"/>
          <w:lang w:bidi="ar"/>
        </w:rPr>
        <w:t>网“下载中心”-“</w:t>
      </w:r>
      <w:r>
        <w:rPr>
          <w:rFonts w:hint="eastAsia" w:ascii="宋体" w:hAnsi="宋体"/>
          <w:sz w:val="32"/>
          <w:szCs w:val="32"/>
        </w:rPr>
        <w:t>常州市政府采购业务管理平台</w:t>
      </w:r>
      <w:r>
        <w:rPr>
          <w:sz w:val="32"/>
          <w:szCs w:val="32"/>
          <w:lang w:bidi="ar"/>
        </w:rPr>
        <w:t>供应商客户端下载下载</w:t>
      </w:r>
      <w:r>
        <w:rPr>
          <w:rFonts w:hint="eastAsia"/>
          <w:sz w:val="32"/>
          <w:szCs w:val="32"/>
          <w:lang w:bidi="ar"/>
        </w:rPr>
        <w:t>”下载</w:t>
      </w:r>
      <w:r>
        <w:rPr>
          <w:sz w:val="32"/>
          <w:szCs w:val="32"/>
          <w:lang w:bidi="ar"/>
        </w:rPr>
        <w:t>相关</w:t>
      </w:r>
      <w:r>
        <w:rPr>
          <w:rFonts w:hint="eastAsia"/>
          <w:sz w:val="32"/>
          <w:szCs w:val="32"/>
          <w:lang w:bidi="ar"/>
        </w:rPr>
        <w:t>控件和客户端</w:t>
      </w:r>
      <w:r>
        <w:rPr>
          <w:sz w:val="32"/>
          <w:szCs w:val="32"/>
          <w:lang w:bidi="ar"/>
        </w:rPr>
        <w:t>。</w:t>
      </w:r>
    </w:p>
    <w:p>
      <w:pPr>
        <w:adjustRightInd w:val="0"/>
        <w:snapToGrid w:val="0"/>
        <w:spacing w:line="360" w:lineRule="auto"/>
        <w:ind w:firstLine="640" w:firstLineChars="200"/>
        <w:rPr>
          <w:sz w:val="32"/>
          <w:szCs w:val="32"/>
          <w:lang w:bidi="ar"/>
        </w:rPr>
      </w:pPr>
      <w:r>
        <w:rPr>
          <w:rFonts w:hint="eastAsia"/>
          <w:sz w:val="32"/>
          <w:szCs w:val="32"/>
          <w:lang w:bidi="ar"/>
        </w:rPr>
        <w:t>2</w:t>
      </w:r>
      <w:r>
        <w:rPr>
          <w:sz w:val="32"/>
          <w:szCs w:val="32"/>
          <w:lang w:bidi="ar"/>
        </w:rPr>
        <w:t>.4 获取电子磋商文件</w:t>
      </w:r>
    </w:p>
    <w:p>
      <w:pPr>
        <w:adjustRightInd w:val="0"/>
        <w:snapToGrid w:val="0"/>
        <w:spacing w:line="360" w:lineRule="auto"/>
        <w:ind w:firstLine="640" w:firstLineChars="200"/>
        <w:rPr>
          <w:sz w:val="32"/>
          <w:szCs w:val="32"/>
          <w:lang w:bidi="ar"/>
        </w:rPr>
      </w:pPr>
      <w:r>
        <w:rPr>
          <w:sz w:val="32"/>
          <w:szCs w:val="32"/>
          <w:lang w:bidi="ar"/>
        </w:rPr>
        <w:t>供应商持CA数字认证证书登录常州市政府采购业务管理平台获取电子磋商文件。未在规定期限内通过常州市政府采购业务管理平台获取磋商文件的</w:t>
      </w:r>
      <w:r>
        <w:rPr>
          <w:b/>
          <w:sz w:val="32"/>
          <w:szCs w:val="32"/>
          <w:lang w:bidi="ar"/>
        </w:rPr>
        <w:t>投标无效</w:t>
      </w:r>
      <w:r>
        <w:rPr>
          <w:sz w:val="32"/>
          <w:szCs w:val="32"/>
          <w:lang w:bidi="ar"/>
        </w:rPr>
        <w:t>。</w:t>
      </w:r>
    </w:p>
    <w:p>
      <w:pPr>
        <w:adjustRightInd w:val="0"/>
        <w:snapToGrid w:val="0"/>
        <w:spacing w:line="360" w:lineRule="auto"/>
        <w:ind w:firstLine="640" w:firstLineChars="200"/>
        <w:rPr>
          <w:sz w:val="32"/>
          <w:szCs w:val="32"/>
          <w:lang w:bidi="ar"/>
        </w:rPr>
      </w:pPr>
      <w:r>
        <w:rPr>
          <w:rFonts w:hint="eastAsia"/>
          <w:sz w:val="32"/>
          <w:szCs w:val="32"/>
          <w:lang w:bidi="ar"/>
        </w:rPr>
        <w:t>2</w:t>
      </w:r>
      <w:r>
        <w:rPr>
          <w:sz w:val="32"/>
          <w:szCs w:val="32"/>
          <w:lang w:bidi="ar"/>
        </w:rPr>
        <w:t>.5编制电子响应文件</w:t>
      </w:r>
    </w:p>
    <w:p>
      <w:pPr>
        <w:adjustRightInd w:val="0"/>
        <w:snapToGrid w:val="0"/>
        <w:spacing w:line="360" w:lineRule="auto"/>
        <w:ind w:firstLine="640" w:firstLineChars="200"/>
        <w:rPr>
          <w:sz w:val="32"/>
          <w:szCs w:val="32"/>
          <w:lang w:bidi="ar"/>
        </w:rPr>
      </w:pPr>
      <w:r>
        <w:rPr>
          <w:sz w:val="32"/>
          <w:szCs w:val="32"/>
          <w:lang w:bidi="ar"/>
        </w:rPr>
        <w:t>供应商应使用电子响应文件</w:t>
      </w:r>
      <w:r>
        <w:rPr>
          <w:rFonts w:hint="eastAsia"/>
          <w:sz w:val="32"/>
          <w:szCs w:val="32"/>
          <w:lang w:bidi="ar"/>
        </w:rPr>
        <w:t>制作</w:t>
      </w:r>
      <w:r>
        <w:rPr>
          <w:sz w:val="32"/>
          <w:szCs w:val="32"/>
          <w:lang w:bidi="ar"/>
        </w:rPr>
        <w:t>客户端编制电子响应文件并进行线上投标，供应商电子响应文件需要加密并加盖电子签章</w:t>
      </w:r>
      <w:r>
        <w:rPr>
          <w:bCs/>
          <w:sz w:val="32"/>
          <w:szCs w:val="32"/>
          <w:lang w:bidi="ar"/>
        </w:rPr>
        <w:t>，如无法按照要求在电子响应文件中加盖电子签章和加密，请及时通过技术支持服务热线联系技术人员</w:t>
      </w:r>
      <w:r>
        <w:rPr>
          <w:sz w:val="32"/>
          <w:szCs w:val="32"/>
          <w:lang w:bidi="ar"/>
        </w:rPr>
        <w:t>。</w:t>
      </w:r>
    </w:p>
    <w:p>
      <w:pPr>
        <w:widowControl/>
        <w:spacing w:line="360" w:lineRule="auto"/>
        <w:ind w:firstLine="640" w:firstLineChars="200"/>
        <w:jc w:val="left"/>
        <w:rPr>
          <w:sz w:val="32"/>
          <w:szCs w:val="32"/>
          <w:lang w:val="zh-TW" w:bidi="ar"/>
        </w:rPr>
      </w:pPr>
      <w:r>
        <w:rPr>
          <w:rFonts w:hint="eastAsia"/>
          <w:sz w:val="32"/>
          <w:szCs w:val="32"/>
          <w:lang w:bidi="ar"/>
        </w:rPr>
        <w:t>2</w:t>
      </w:r>
      <w:r>
        <w:rPr>
          <w:sz w:val="32"/>
          <w:szCs w:val="32"/>
          <w:lang w:val="zh-TW" w:eastAsia="zh-TW" w:bidi="ar"/>
        </w:rPr>
        <w:t>.6</w:t>
      </w:r>
      <w:r>
        <w:rPr>
          <w:sz w:val="32"/>
          <w:szCs w:val="32"/>
          <w:lang w:val="zh-TW" w:bidi="ar"/>
        </w:rPr>
        <w:t>提交电子响应文件</w:t>
      </w:r>
    </w:p>
    <w:p>
      <w:pPr>
        <w:widowControl/>
        <w:spacing w:line="360" w:lineRule="auto"/>
        <w:ind w:firstLine="640" w:firstLineChars="200"/>
        <w:jc w:val="left"/>
        <w:rPr>
          <w:sz w:val="32"/>
          <w:szCs w:val="32"/>
          <w:lang w:bidi="ar"/>
        </w:rPr>
      </w:pPr>
      <w:r>
        <w:rPr>
          <w:sz w:val="32"/>
          <w:szCs w:val="32"/>
          <w:lang w:bidi="ar"/>
        </w:rPr>
        <w:t>供应商应于投标截止时间前在常州市政府采购业务管理平台提交电子响应文件，上传电子响应文件过程中请保持与互联网的连接畅通。</w:t>
      </w:r>
    </w:p>
    <w:p>
      <w:pPr>
        <w:widowControl/>
        <w:spacing w:line="360" w:lineRule="auto"/>
        <w:ind w:firstLine="640" w:firstLineChars="200"/>
        <w:jc w:val="left"/>
        <w:rPr>
          <w:sz w:val="32"/>
          <w:szCs w:val="32"/>
          <w:lang w:eastAsia="zh-TW" w:bidi="ar"/>
        </w:rPr>
      </w:pPr>
      <w:r>
        <w:rPr>
          <w:rFonts w:hint="eastAsia"/>
          <w:sz w:val="32"/>
          <w:szCs w:val="32"/>
          <w:lang w:bidi="ar"/>
        </w:rPr>
        <w:t>2</w:t>
      </w:r>
      <w:r>
        <w:rPr>
          <w:sz w:val="32"/>
          <w:szCs w:val="32"/>
          <w:lang w:val="zh-TW" w:bidi="ar"/>
        </w:rPr>
        <w:t>.</w:t>
      </w:r>
      <w:r>
        <w:rPr>
          <w:sz w:val="32"/>
          <w:szCs w:val="32"/>
          <w:lang w:val="zh-TW" w:eastAsia="zh-TW" w:bidi="ar"/>
        </w:rPr>
        <w:t>7</w:t>
      </w:r>
      <w:r>
        <w:rPr>
          <w:sz w:val="32"/>
          <w:szCs w:val="32"/>
          <w:lang w:val="zh-TW" w:bidi="ar"/>
        </w:rPr>
        <w:t>电子开标</w:t>
      </w:r>
    </w:p>
    <w:p>
      <w:pPr>
        <w:spacing w:line="360" w:lineRule="auto"/>
        <w:ind w:firstLine="640" w:firstLineChars="200"/>
        <w:rPr>
          <w:rFonts w:hint="eastAsia"/>
          <w:sz w:val="32"/>
          <w:szCs w:val="32"/>
          <w:lang w:val="zh-TW" w:bidi="ar"/>
        </w:rPr>
      </w:pPr>
      <w:r>
        <w:rPr>
          <w:sz w:val="32"/>
          <w:szCs w:val="32"/>
          <w:lang w:val="zh-TW" w:bidi="ar"/>
        </w:rPr>
        <w:t>供应商使用</w:t>
      </w:r>
      <w:r>
        <w:rPr>
          <w:sz w:val="32"/>
          <w:szCs w:val="32"/>
          <w:lang w:bidi="ar"/>
        </w:rPr>
        <w:t>CA认证证书</w:t>
      </w:r>
      <w:r>
        <w:rPr>
          <w:sz w:val="32"/>
          <w:szCs w:val="32"/>
          <w:lang w:val="zh-TW" w:bidi="ar"/>
        </w:rPr>
        <w:t>登录</w:t>
      </w:r>
      <w:r>
        <w:rPr>
          <w:sz w:val="32"/>
          <w:szCs w:val="32"/>
          <w:lang w:bidi="ar"/>
        </w:rPr>
        <w:t>常州市政府采购业务管理平台进行电子</w:t>
      </w:r>
      <w:r>
        <w:rPr>
          <w:rFonts w:hint="eastAsia"/>
          <w:sz w:val="32"/>
          <w:szCs w:val="32"/>
          <w:lang w:bidi="ar"/>
        </w:rPr>
        <w:t>化不见面</w:t>
      </w:r>
      <w:r>
        <w:rPr>
          <w:sz w:val="32"/>
          <w:szCs w:val="32"/>
          <w:lang w:bidi="ar"/>
        </w:rPr>
        <w:t>开标</w:t>
      </w:r>
      <w:r>
        <w:rPr>
          <w:sz w:val="32"/>
          <w:szCs w:val="32"/>
          <w:lang w:val="zh-TW" w:bidi="ar"/>
        </w:rPr>
        <w:t>。</w:t>
      </w:r>
    </w:p>
    <w:p>
      <w:pPr>
        <w:spacing w:line="360" w:lineRule="auto"/>
        <w:ind w:firstLine="640" w:firstLineChars="200"/>
        <w:rPr>
          <w:rFonts w:hint="eastAsia"/>
          <w:sz w:val="32"/>
          <w:szCs w:val="32"/>
          <w:lang w:val="zh-TW" w:bidi="ar"/>
        </w:rPr>
      </w:pPr>
      <w:r>
        <w:rPr>
          <w:rFonts w:hint="eastAsia"/>
          <w:sz w:val="32"/>
          <w:szCs w:val="32"/>
          <w:lang w:bidi="ar"/>
        </w:rPr>
        <w:t>2</w:t>
      </w:r>
      <w:r>
        <w:rPr>
          <w:rFonts w:hint="eastAsia"/>
          <w:sz w:val="32"/>
          <w:szCs w:val="32"/>
          <w:lang w:val="zh-TW" w:bidi="ar"/>
        </w:rPr>
        <w:t>.8注意事项</w:t>
      </w:r>
    </w:p>
    <w:p>
      <w:pPr>
        <w:spacing w:line="360" w:lineRule="auto"/>
        <w:ind w:firstLine="640" w:firstLineChars="200"/>
        <w:rPr>
          <w:sz w:val="32"/>
          <w:szCs w:val="32"/>
          <w:lang w:eastAsia="zh-TW"/>
        </w:rPr>
      </w:pPr>
      <w:r>
        <w:rPr>
          <w:sz w:val="32"/>
          <w:szCs w:val="32"/>
          <w:lang w:val="zh-TW" w:bidi="ar"/>
        </w:rPr>
        <w:t>供应商</w:t>
      </w:r>
      <w:r>
        <w:rPr>
          <w:rFonts w:hint="eastAsia"/>
          <w:sz w:val="32"/>
          <w:szCs w:val="32"/>
          <w:lang w:val="zh-TW" w:bidi="ar"/>
        </w:rPr>
        <w:t>在开标前应当</w:t>
      </w:r>
      <w:r>
        <w:rPr>
          <w:rFonts w:ascii="宋体" w:hAnsi="宋体"/>
          <w:sz w:val="32"/>
          <w:szCs w:val="32"/>
        </w:rPr>
        <w:t>使用“验证CA”功能验证本地计算机的控件环境是否正常，并且在开标</w:t>
      </w:r>
      <w:r>
        <w:rPr>
          <w:rFonts w:hint="eastAsia" w:ascii="宋体" w:hAnsi="宋体"/>
          <w:sz w:val="32"/>
          <w:szCs w:val="32"/>
        </w:rPr>
        <w:t>、评审</w:t>
      </w:r>
      <w:r>
        <w:rPr>
          <w:rFonts w:ascii="宋体" w:hAnsi="宋体"/>
          <w:sz w:val="32"/>
          <w:szCs w:val="32"/>
        </w:rPr>
        <w:t>过程中不可随意更换</w:t>
      </w:r>
      <w:r>
        <w:rPr>
          <w:rFonts w:hint="eastAsia" w:ascii="宋体" w:hAnsi="宋体"/>
          <w:sz w:val="32"/>
          <w:szCs w:val="32"/>
        </w:rPr>
        <w:t>计算机</w:t>
      </w:r>
      <w:r>
        <w:rPr>
          <w:rFonts w:ascii="宋体" w:hAnsi="宋体"/>
          <w:sz w:val="32"/>
          <w:szCs w:val="32"/>
        </w:rPr>
        <w:t>，必须使用验证成功的</w:t>
      </w:r>
      <w:r>
        <w:rPr>
          <w:rFonts w:hint="eastAsia" w:ascii="宋体" w:hAnsi="宋体"/>
          <w:sz w:val="32"/>
          <w:szCs w:val="32"/>
        </w:rPr>
        <w:t>计算机</w:t>
      </w:r>
      <w:r>
        <w:rPr>
          <w:rFonts w:ascii="宋体" w:hAnsi="宋体"/>
          <w:sz w:val="32"/>
          <w:szCs w:val="32"/>
        </w:rPr>
        <w:t>进行操作，否则造成相应后果由供应商自行承担。</w:t>
      </w:r>
    </w:p>
    <w:p>
      <w:pPr>
        <w:spacing w:line="360" w:lineRule="auto"/>
        <w:ind w:firstLine="640" w:firstLineChars="200"/>
        <w:rPr>
          <w:sz w:val="32"/>
          <w:szCs w:val="32"/>
          <w:lang w:val="zh-TW" w:bidi="ar"/>
        </w:rPr>
      </w:pPr>
      <w:r>
        <w:rPr>
          <w:rFonts w:hint="eastAsia"/>
          <w:sz w:val="32"/>
          <w:szCs w:val="32"/>
          <w:lang w:bidi="ar"/>
        </w:rPr>
        <w:t>3</w:t>
      </w:r>
      <w:r>
        <w:rPr>
          <w:rFonts w:hint="eastAsia"/>
          <w:sz w:val="32"/>
          <w:szCs w:val="32"/>
          <w:lang w:val="zh-TW" w:bidi="ar"/>
        </w:rPr>
        <w:t>.关于常州市中小企业政府采购信用融资：</w:t>
      </w:r>
    </w:p>
    <w:p>
      <w:pPr>
        <w:spacing w:line="360" w:lineRule="auto"/>
        <w:ind w:firstLine="640" w:firstLineChars="200"/>
        <w:rPr>
          <w:sz w:val="32"/>
          <w:szCs w:val="32"/>
          <w:lang w:val="zh-TW" w:bidi="ar"/>
        </w:rPr>
      </w:pPr>
      <w:r>
        <w:rPr>
          <w:rFonts w:hint="eastAsia"/>
          <w:sz w:val="32"/>
          <w:szCs w:val="32"/>
          <w:lang w:val="zh-TW" w:bidi="ar"/>
        </w:rPr>
        <w:t>根据《常州市财政局 中国人民银行常州市中心支行关于进一步推进政府采购信用融资工作的通知》（常财购〔2021〕13号）等有关文件精神，我市实行政府采购信用融资，将信用作为政策工具引入政府采购领域，金融机构根据政府采购项目中标（成交）通知书或中标（成交）合同，为中标（成交）中小企业供应商提供相应额度贷款的融资模式。申请条件及操作流程等事项详见该文件相关内容或者常州市政府采购网--政采融资平台栏目。</w:t>
      </w:r>
    </w:p>
    <w:p>
      <w:pPr>
        <w:pStyle w:val="3"/>
        <w:spacing w:before="0" w:line="360" w:lineRule="auto"/>
        <w:jc w:val="left"/>
        <w:rPr>
          <w:rFonts w:ascii="Times New Roman" w:hAnsi="Times New Roman" w:eastAsia="宋体"/>
          <w:sz w:val="32"/>
          <w:szCs w:val="32"/>
        </w:rPr>
      </w:pPr>
      <w:bookmarkStart w:id="22" w:name="_Toc35393627"/>
      <w:bookmarkStart w:id="23" w:name="_Toc28359008"/>
      <w:bookmarkStart w:id="24" w:name="_Toc28359085"/>
      <w:bookmarkStart w:id="25" w:name="_Toc35393796"/>
      <w:r>
        <w:rPr>
          <w:rFonts w:ascii="Times New Roman" w:hAnsi="Times New Roman" w:eastAsia="宋体"/>
          <w:sz w:val="32"/>
          <w:szCs w:val="32"/>
        </w:rPr>
        <w:t>七、对本次招标提出询问，请按以下方式联系</w:t>
      </w:r>
      <w:bookmarkEnd w:id="22"/>
      <w:bookmarkEnd w:id="23"/>
      <w:bookmarkEnd w:id="24"/>
      <w:bookmarkEnd w:id="25"/>
    </w:p>
    <w:p>
      <w:pPr>
        <w:widowControl/>
        <w:spacing w:line="360" w:lineRule="auto"/>
        <w:jc w:val="left"/>
        <w:rPr>
          <w:b/>
          <w:sz w:val="32"/>
          <w:szCs w:val="32"/>
        </w:rPr>
      </w:pPr>
      <w:r>
        <w:rPr>
          <w:sz w:val="32"/>
          <w:szCs w:val="32"/>
        </w:rPr>
        <w:t>　　　</w:t>
      </w:r>
      <w:r>
        <w:rPr>
          <w:b/>
          <w:sz w:val="32"/>
          <w:szCs w:val="32"/>
        </w:rPr>
        <w:t>1.采购人信息</w:t>
      </w:r>
    </w:p>
    <w:p>
      <w:pPr>
        <w:spacing w:line="360" w:lineRule="auto"/>
        <w:ind w:left="1179" w:leftChars="371" w:hanging="400" w:hangingChars="125"/>
        <w:jc w:val="left"/>
        <w:rPr>
          <w:rFonts w:hint="eastAsia"/>
          <w:sz w:val="32"/>
          <w:szCs w:val="32"/>
          <w:u w:val="single"/>
        </w:rPr>
      </w:pPr>
      <w:bookmarkStart w:id="26" w:name="_Toc28359009"/>
      <w:bookmarkStart w:id="27" w:name="_Toc28359086"/>
      <w:r>
        <w:rPr>
          <w:sz w:val="32"/>
          <w:szCs w:val="32"/>
        </w:rPr>
        <w:t>名    称：</w:t>
      </w:r>
      <w:r>
        <w:rPr>
          <w:rFonts w:hint="eastAsia" w:ascii="宋体" w:hAnsi="宋体" w:cs="宋体"/>
          <w:sz w:val="32"/>
          <w:szCs w:val="32"/>
          <w:u w:val="single"/>
        </w:rPr>
        <w:t>常州市新北区春江街道办事处</w:t>
      </w:r>
    </w:p>
    <w:p>
      <w:pPr>
        <w:spacing w:line="360" w:lineRule="auto"/>
        <w:ind w:left="1179" w:leftChars="371" w:hanging="400" w:hangingChars="125"/>
        <w:jc w:val="left"/>
        <w:rPr>
          <w:rFonts w:hint="eastAsia"/>
          <w:sz w:val="32"/>
          <w:szCs w:val="32"/>
          <w:u w:val="single"/>
        </w:rPr>
      </w:pPr>
      <w:r>
        <w:rPr>
          <w:sz w:val="32"/>
          <w:szCs w:val="32"/>
        </w:rPr>
        <w:t>地    址：</w:t>
      </w:r>
      <w:r>
        <w:rPr>
          <w:rFonts w:ascii="宋体" w:hAnsi="宋体" w:cs="宋体"/>
          <w:sz w:val="32"/>
          <w:szCs w:val="32"/>
          <w:u w:val="single"/>
        </w:rPr>
        <w:t>江苏省常州市新北区长江北路1188号</w:t>
      </w:r>
    </w:p>
    <w:p>
      <w:pPr>
        <w:spacing w:line="360" w:lineRule="auto"/>
        <w:ind w:left="1179" w:leftChars="371" w:hanging="400" w:hangingChars="125"/>
        <w:jc w:val="left"/>
        <w:rPr>
          <w:rFonts w:ascii="宋体" w:hAnsi="宋体" w:cs="宋体"/>
          <w:sz w:val="32"/>
          <w:szCs w:val="32"/>
          <w:u w:val="single"/>
        </w:rPr>
      </w:pPr>
      <w:r>
        <w:rPr>
          <w:sz w:val="32"/>
          <w:szCs w:val="32"/>
        </w:rPr>
        <w:t>联系方式：</w:t>
      </w:r>
      <w:r>
        <w:rPr>
          <w:rFonts w:hint="eastAsia" w:ascii="宋体" w:hAnsi="宋体" w:cs="宋体"/>
          <w:sz w:val="32"/>
          <w:szCs w:val="32"/>
          <w:u w:val="single"/>
        </w:rPr>
        <w:t>宋先生    0519-81591863</w:t>
      </w:r>
    </w:p>
    <w:p>
      <w:pPr>
        <w:spacing w:line="360" w:lineRule="auto"/>
        <w:ind w:left="1181" w:leftChars="371" w:hanging="402" w:hangingChars="125"/>
        <w:jc w:val="left"/>
        <w:rPr>
          <w:b/>
          <w:sz w:val="32"/>
          <w:szCs w:val="32"/>
        </w:rPr>
      </w:pPr>
      <w:r>
        <w:rPr>
          <w:b/>
          <w:sz w:val="32"/>
          <w:szCs w:val="32"/>
        </w:rPr>
        <w:t>2.采购代理机构信息</w:t>
      </w:r>
      <w:bookmarkEnd w:id="26"/>
      <w:bookmarkEnd w:id="27"/>
    </w:p>
    <w:p>
      <w:pPr>
        <w:spacing w:line="360" w:lineRule="auto"/>
        <w:ind w:left="1179" w:leftChars="371" w:hanging="400" w:hangingChars="125"/>
        <w:jc w:val="left"/>
        <w:rPr>
          <w:rFonts w:hint="eastAsia" w:ascii="宋体" w:hAnsi="宋体" w:cs="宋体"/>
          <w:sz w:val="32"/>
          <w:szCs w:val="32"/>
        </w:rPr>
      </w:pPr>
      <w:bookmarkStart w:id="28" w:name="_Toc28359087"/>
      <w:bookmarkStart w:id="29" w:name="_Toc28359010"/>
      <w:r>
        <w:rPr>
          <w:sz w:val="32"/>
          <w:szCs w:val="32"/>
        </w:rPr>
        <w:t>名    称：</w:t>
      </w:r>
      <w:r>
        <w:rPr>
          <w:rFonts w:hint="eastAsia" w:ascii="宋体" w:hAnsi="宋体" w:cs="宋体"/>
          <w:sz w:val="32"/>
          <w:szCs w:val="32"/>
          <w:u w:val="single"/>
        </w:rPr>
        <w:t>江苏建瀚工程咨询有限公司</w:t>
      </w:r>
    </w:p>
    <w:p>
      <w:pPr>
        <w:spacing w:line="360" w:lineRule="auto"/>
        <w:ind w:left="1179" w:leftChars="371" w:hanging="400" w:hangingChars="125"/>
        <w:jc w:val="left"/>
        <w:rPr>
          <w:sz w:val="32"/>
          <w:szCs w:val="32"/>
        </w:rPr>
      </w:pPr>
      <w:r>
        <w:rPr>
          <w:sz w:val="32"/>
          <w:szCs w:val="32"/>
        </w:rPr>
        <w:t>地    址：</w:t>
      </w:r>
      <w:r>
        <w:rPr>
          <w:rFonts w:hint="eastAsia" w:ascii="宋体" w:hAnsi="宋体" w:cs="宋体"/>
          <w:sz w:val="32"/>
          <w:szCs w:val="32"/>
          <w:u w:val="single"/>
        </w:rPr>
        <w:t>常州市天宁区兰陵路15号</w:t>
      </w:r>
    </w:p>
    <w:p>
      <w:pPr>
        <w:spacing w:line="360" w:lineRule="auto"/>
        <w:ind w:left="1179" w:leftChars="371" w:hanging="400" w:hangingChars="125"/>
        <w:jc w:val="left"/>
        <w:rPr>
          <w:rFonts w:ascii="宋体" w:hAnsi="宋体" w:cs="宋体"/>
          <w:sz w:val="32"/>
          <w:szCs w:val="32"/>
          <w:u w:val="single"/>
        </w:rPr>
      </w:pPr>
      <w:r>
        <w:rPr>
          <w:sz w:val="32"/>
          <w:szCs w:val="32"/>
        </w:rPr>
        <w:t>联系方式：</w:t>
      </w:r>
      <w:r>
        <w:rPr>
          <w:rFonts w:hint="eastAsia" w:ascii="宋体" w:hAnsi="宋体" w:cs="宋体"/>
          <w:sz w:val="32"/>
          <w:szCs w:val="32"/>
          <w:u w:val="single"/>
        </w:rPr>
        <w:t>0519-88668816</w:t>
      </w:r>
    </w:p>
    <w:p>
      <w:pPr>
        <w:spacing w:line="360" w:lineRule="auto"/>
        <w:ind w:firstLine="964" w:firstLineChars="300"/>
        <w:rPr>
          <w:b/>
          <w:sz w:val="32"/>
          <w:szCs w:val="32"/>
          <w:u w:val="single"/>
        </w:rPr>
      </w:pPr>
      <w:r>
        <w:rPr>
          <w:b/>
          <w:sz w:val="32"/>
          <w:szCs w:val="32"/>
        </w:rPr>
        <w:t>3.项目联系方式</w:t>
      </w:r>
      <w:bookmarkEnd w:id="28"/>
      <w:bookmarkEnd w:id="29"/>
    </w:p>
    <w:p>
      <w:pPr>
        <w:spacing w:line="360" w:lineRule="auto"/>
        <w:ind w:firstLine="960" w:firstLineChars="300"/>
        <w:rPr>
          <w:rFonts w:hint="eastAsia" w:ascii="宋体" w:hAnsi="宋体" w:cs="宋体"/>
          <w:sz w:val="32"/>
          <w:szCs w:val="32"/>
          <w:u w:val="single"/>
        </w:rPr>
      </w:pPr>
      <w:r>
        <w:rPr>
          <w:sz w:val="32"/>
          <w:szCs w:val="32"/>
        </w:rPr>
        <w:t>项目联系人：</w:t>
      </w:r>
      <w:r>
        <w:rPr>
          <w:rFonts w:hint="eastAsia" w:ascii="宋体" w:hAnsi="宋体" w:cs="宋体"/>
          <w:sz w:val="32"/>
          <w:szCs w:val="32"/>
          <w:u w:val="single"/>
        </w:rPr>
        <w:t>朱工</w:t>
      </w:r>
    </w:p>
    <w:p>
      <w:pPr>
        <w:spacing w:line="360" w:lineRule="auto"/>
        <w:ind w:left="1179" w:leftChars="371" w:hanging="400" w:hangingChars="125"/>
        <w:jc w:val="left"/>
        <w:rPr>
          <w:rFonts w:ascii="宋体" w:hAnsi="宋体" w:cs="宋体"/>
          <w:sz w:val="32"/>
          <w:szCs w:val="32"/>
          <w:u w:val="single"/>
        </w:rPr>
      </w:pPr>
      <w:r>
        <w:rPr>
          <w:sz w:val="32"/>
          <w:szCs w:val="32"/>
        </w:rPr>
        <w:t>电     话：</w:t>
      </w:r>
      <w:r>
        <w:rPr>
          <w:rFonts w:hint="eastAsia" w:ascii="宋体" w:hAnsi="宋体" w:cs="宋体"/>
          <w:sz w:val="32"/>
          <w:szCs w:val="32"/>
          <w:u w:val="single"/>
        </w:rPr>
        <w:t>0519-88668816，1</w:t>
      </w:r>
      <w:r>
        <w:rPr>
          <w:rFonts w:ascii="宋体" w:hAnsi="宋体" w:cs="宋体"/>
          <w:sz w:val="32"/>
          <w:szCs w:val="32"/>
          <w:u w:val="single"/>
        </w:rPr>
        <w:t>3861251844</w:t>
      </w:r>
    </w:p>
    <w:p>
      <w:pPr>
        <w:pStyle w:val="2"/>
        <w:rPr>
          <w:rFonts w:hint="eastAsia" w:ascii="Times New Roman" w:hAnsi="Times New Roman" w:eastAsia="宋体" w:cs="Times New Roman"/>
          <w:kern w:val="2"/>
          <w:sz w:val="32"/>
          <w:szCs w:val="32"/>
          <w:lang w:val="zh-TW" w:eastAsia="zh-CN" w:bidi="ar"/>
        </w:rPr>
      </w:pPr>
      <w:r>
        <w:rPr>
          <w:rFonts w:hint="eastAsia" w:ascii="Times New Roman" w:hAnsi="Times New Roman" w:eastAsia="宋体" w:cs="Times New Roman"/>
          <w:kern w:val="2"/>
          <w:sz w:val="32"/>
          <w:szCs w:val="32"/>
          <w:lang w:val="zh-TW" w:eastAsia="zh-CN" w:bidi="ar"/>
        </w:rPr>
        <w:t>注：上述个人信息由于工作需要经机构或本人同意对外发布。</w:t>
      </w:r>
    </w:p>
    <w:p>
      <w:pPr>
        <w:spacing w:line="360" w:lineRule="auto"/>
        <w:ind w:firstLine="960" w:firstLineChars="300"/>
        <w:jc w:val="left"/>
        <w:rPr>
          <w:rFonts w:hint="eastAsia" w:ascii="宋体" w:hAnsi="宋体"/>
          <w:sz w:val="32"/>
          <w:szCs w:val="32"/>
        </w:rPr>
      </w:pPr>
      <w:r>
        <w:rPr>
          <w:rFonts w:hint="eastAsia" w:ascii="宋体" w:hAnsi="宋体"/>
          <w:color w:val="FF0000"/>
          <w:sz w:val="32"/>
          <w:szCs w:val="32"/>
        </w:rPr>
        <w:t xml:space="preserve"> </w:t>
      </w:r>
      <w:r>
        <w:rPr>
          <w:rFonts w:hint="eastAsia" w:ascii="宋体" w:hAnsi="宋体"/>
          <w:sz w:val="32"/>
          <w:szCs w:val="32"/>
        </w:rPr>
        <w:t xml:space="preserve">           </w:t>
      </w:r>
    </w:p>
    <w:p>
      <w:pPr>
        <w:spacing w:line="360" w:lineRule="auto"/>
        <w:jc w:val="both"/>
        <w:outlineLvl w:val="0"/>
        <w:rPr>
          <w:sz w:val="32"/>
          <w:szCs w:val="32"/>
        </w:rPr>
      </w:pPr>
      <w:bookmarkStart w:id="30" w:name="_GoBack"/>
      <w:bookmarkEnd w:id="3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ourier New">
    <w:panose1 w:val="02070309020205020404"/>
    <w:charset w:val="00"/>
    <w:family w:val="modern"/>
    <w:pitch w:val="default"/>
    <w:sig w:usb0="E0002EFF" w:usb1="C0007843" w:usb2="00000009" w:usb3="00000000" w:csb0="400001FF" w:csb1="FFFF0000"/>
  </w:font>
  <w:font w:name="仿宋">
    <w:panose1 w:val="02010609060101010101"/>
    <w:charset w:val="86"/>
    <w:family w:val="modern"/>
    <w:pitch w:val="default"/>
    <w:sig w:usb0="800002BF" w:usb1="38CF7CFA" w:usb2="00000016" w:usb3="00000000" w:csb0="00040001" w:csb1="00000000"/>
  </w:font>
  <w:font w:name="Wingdings 2">
    <w:altName w:val="Wingdings"/>
    <w:panose1 w:val="00000000000000000000"/>
    <w:charset w:val="02"/>
    <w:family w:val="roman"/>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OTI2OGU0ZjcwNTFkMDU3NTViYzVjNzc4ODMwNzM0MzEifQ=="/>
  </w:docVars>
  <w:rsids>
    <w:rsidRoot w:val="00AE71F2"/>
    <w:rsid w:val="0000326F"/>
    <w:rsid w:val="00170EBA"/>
    <w:rsid w:val="002A746E"/>
    <w:rsid w:val="003262F0"/>
    <w:rsid w:val="00412541"/>
    <w:rsid w:val="004203C3"/>
    <w:rsid w:val="00450AA1"/>
    <w:rsid w:val="004B1B4F"/>
    <w:rsid w:val="00501458"/>
    <w:rsid w:val="00A1174D"/>
    <w:rsid w:val="00AE71F2"/>
    <w:rsid w:val="00C27A14"/>
    <w:rsid w:val="00C42387"/>
    <w:rsid w:val="00C43896"/>
    <w:rsid w:val="00D71D16"/>
    <w:rsid w:val="3CA606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4"/>
    <w:link w:val="18"/>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17"/>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pPr>
      <w:tabs>
        <w:tab w:val="left" w:pos="567"/>
      </w:tabs>
      <w:spacing w:before="120" w:line="22" w:lineRule="atLeast"/>
    </w:pPr>
    <w:rPr>
      <w:rFonts w:ascii="宋体" w:hAnsi="宋体"/>
      <w:sz w:val="24"/>
    </w:rPr>
  </w:style>
  <w:style w:type="paragraph" w:styleId="4">
    <w:name w:val="Normal Indent"/>
    <w:basedOn w:val="1"/>
    <w:next w:val="1"/>
    <w:semiHidden/>
    <w:unhideWhenUsed/>
    <w:uiPriority w:val="99"/>
    <w:pPr>
      <w:ind w:firstLine="420" w:firstLineChars="200"/>
    </w:pPr>
  </w:style>
  <w:style w:type="paragraph" w:styleId="6">
    <w:name w:val="Plain Text"/>
    <w:basedOn w:val="1"/>
    <w:next w:val="4"/>
    <w:link w:val="22"/>
    <w:qFormat/>
    <w:uiPriority w:val="0"/>
    <w:rPr>
      <w:rFonts w:ascii="宋体" w:hAnsi="Courier New"/>
      <w:szCs w:val="20"/>
    </w:rPr>
  </w:style>
  <w:style w:type="paragraph" w:styleId="7">
    <w:name w:val="footer"/>
    <w:basedOn w:val="1"/>
    <w:link w:val="14"/>
    <w:semiHidden/>
    <w:unhideWhenUsed/>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3"/>
    <w:semiHidden/>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10">
    <w:name w:val="Title"/>
    <w:basedOn w:val="1"/>
    <w:next w:val="1"/>
    <w:link w:val="16"/>
    <w:qFormat/>
    <w:uiPriority w:val="10"/>
    <w:pPr>
      <w:spacing w:before="240" w:after="60"/>
      <w:jc w:val="center"/>
      <w:outlineLvl w:val="0"/>
    </w:pPr>
    <w:rPr>
      <w:rFonts w:ascii="Cambria" w:hAnsi="Cambria"/>
      <w:b/>
      <w:bCs/>
      <w:sz w:val="32"/>
      <w:szCs w:val="32"/>
    </w:rPr>
  </w:style>
  <w:style w:type="character" w:customStyle="1" w:styleId="13">
    <w:name w:val="页眉 Char"/>
    <w:basedOn w:val="12"/>
    <w:link w:val="8"/>
    <w:semiHidden/>
    <w:uiPriority w:val="99"/>
    <w:rPr>
      <w:sz w:val="18"/>
      <w:szCs w:val="18"/>
    </w:rPr>
  </w:style>
  <w:style w:type="character" w:customStyle="1" w:styleId="14">
    <w:name w:val="页脚 Char"/>
    <w:basedOn w:val="12"/>
    <w:link w:val="7"/>
    <w:semiHidden/>
    <w:uiPriority w:val="99"/>
    <w:rPr>
      <w:sz w:val="18"/>
      <w:szCs w:val="18"/>
    </w:rPr>
  </w:style>
  <w:style w:type="character" w:customStyle="1" w:styleId="15">
    <w:name w:val="标题 Char"/>
    <w:basedOn w:val="12"/>
    <w:link w:val="10"/>
    <w:uiPriority w:val="10"/>
    <w:rPr>
      <w:rFonts w:eastAsia="宋体" w:asciiTheme="majorHAnsi" w:hAnsiTheme="majorHAnsi" w:cstheme="majorBidi"/>
      <w:b/>
      <w:bCs/>
      <w:sz w:val="32"/>
      <w:szCs w:val="32"/>
    </w:rPr>
  </w:style>
  <w:style w:type="character" w:customStyle="1" w:styleId="16">
    <w:name w:val="标题 Char1"/>
    <w:link w:val="10"/>
    <w:qFormat/>
    <w:uiPriority w:val="10"/>
    <w:rPr>
      <w:rFonts w:ascii="Cambria" w:hAnsi="Cambria" w:eastAsia="宋体" w:cs="Times New Roman"/>
      <w:b/>
      <w:bCs/>
      <w:sz w:val="32"/>
      <w:szCs w:val="32"/>
    </w:rPr>
  </w:style>
  <w:style w:type="character" w:customStyle="1" w:styleId="17">
    <w:name w:val="标题 3 Char"/>
    <w:basedOn w:val="12"/>
    <w:link w:val="5"/>
    <w:semiHidden/>
    <w:uiPriority w:val="9"/>
    <w:rPr>
      <w:rFonts w:ascii="Times New Roman" w:hAnsi="Times New Roman" w:eastAsia="宋体" w:cs="Times New Roman"/>
      <w:b/>
      <w:bCs/>
      <w:sz w:val="32"/>
      <w:szCs w:val="32"/>
    </w:rPr>
  </w:style>
  <w:style w:type="character" w:customStyle="1" w:styleId="18">
    <w:name w:val="标题 2 Char"/>
    <w:basedOn w:val="12"/>
    <w:link w:val="3"/>
    <w:semiHidden/>
    <w:uiPriority w:val="9"/>
    <w:rPr>
      <w:rFonts w:asciiTheme="majorHAnsi" w:hAnsiTheme="majorHAnsi" w:eastAsiaTheme="majorEastAsia" w:cstheme="majorBidi"/>
      <w:b/>
      <w:bCs/>
      <w:sz w:val="32"/>
      <w:szCs w:val="32"/>
    </w:rPr>
  </w:style>
  <w:style w:type="paragraph" w:customStyle="1" w:styleId="19">
    <w:name w:val="正文1"/>
    <w:basedOn w:val="1"/>
    <w:next w:val="1"/>
    <w:qFormat/>
    <w:uiPriority w:val="0"/>
    <w:pPr>
      <w:spacing w:before="120" w:line="360" w:lineRule="auto"/>
      <w:ind w:left="420" w:firstLine="527"/>
    </w:pPr>
    <w:rPr>
      <w:rFonts w:ascii="宋体" w:hAnsi="宋体"/>
    </w:rPr>
  </w:style>
  <w:style w:type="paragraph" w:customStyle="1" w:styleId="20">
    <w:name w:val="无间隔1"/>
    <w:basedOn w:val="1"/>
    <w:qFormat/>
    <w:uiPriority w:val="99"/>
  </w:style>
  <w:style w:type="character" w:customStyle="1" w:styleId="21">
    <w:name w:val="纯文本 Char"/>
    <w:basedOn w:val="12"/>
    <w:link w:val="6"/>
    <w:semiHidden/>
    <w:uiPriority w:val="99"/>
    <w:rPr>
      <w:rFonts w:ascii="宋体" w:hAnsi="Courier New" w:eastAsia="宋体" w:cs="Courier New"/>
      <w:szCs w:val="21"/>
    </w:rPr>
  </w:style>
  <w:style w:type="character" w:customStyle="1" w:styleId="22">
    <w:name w:val="纯文本 Char1"/>
    <w:link w:val="6"/>
    <w:qFormat/>
    <w:uiPriority w:val="0"/>
    <w:rPr>
      <w:rFonts w:ascii="宋体" w:hAnsi="Courier New" w:eastAsia="宋体" w:cs="Times New Roman"/>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2597</Words>
  <Characters>2799</Characters>
  <Lines>23</Lines>
  <Paragraphs>6</Paragraphs>
  <TotalTime>3</TotalTime>
  <ScaleCrop>false</ScaleCrop>
  <LinksUpToDate>false</LinksUpToDate>
  <CharactersWithSpaces>3236</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2022-08-22T04:04:00Z</dcterms:created>
  <dc:creator>韩璐</dc:creator>
  <cp:lastModifiedBy>Administrator</cp:lastModifiedBy>
  <dcterms:modified xsi:type="dcterms:W3CDTF">2023-07-10T02:14:50Z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3B7FDA7C11E0434C8A7AA4CE39A8FFE8_12</vt:lpwstr>
  </property>
</Properties>
</file>