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szCs w:val="28"/>
        </w:rPr>
      </w:pPr>
      <w:bookmarkStart w:id="0" w:name="_Toc90572189"/>
      <w:r>
        <w:rPr>
          <w:rFonts w:hint="eastAsia"/>
          <w:szCs w:val="28"/>
        </w:rPr>
        <w:t>招标公告</w:t>
      </w:r>
      <w:bookmarkEnd w:id="0"/>
    </w:p>
    <w:p>
      <w:pPr>
        <w:pBdr>
          <w:top w:val="single" w:color="auto" w:sz="4" w:space="1"/>
          <w:left w:val="single" w:color="auto" w:sz="4" w:space="4"/>
          <w:bottom w:val="single" w:color="auto" w:sz="4" w:space="10"/>
          <w:right w:val="single" w:color="auto" w:sz="4" w:space="4"/>
        </w:pBdr>
        <w:spacing w:line="360" w:lineRule="exact"/>
        <w:ind w:firstLine="480" w:firstLineChars="200"/>
        <w:rPr>
          <w:sz w:val="24"/>
        </w:rPr>
      </w:pPr>
      <w:r>
        <w:rPr>
          <w:rFonts w:hint="eastAsia"/>
          <w:sz w:val="24"/>
        </w:rPr>
        <w:t>项目概况</w:t>
      </w:r>
    </w:p>
    <w:p>
      <w:pPr>
        <w:pBdr>
          <w:top w:val="single" w:color="auto" w:sz="4" w:space="1"/>
          <w:left w:val="single" w:color="auto" w:sz="4" w:space="4"/>
          <w:bottom w:val="single" w:color="auto" w:sz="4" w:space="10"/>
          <w:right w:val="single" w:color="auto" w:sz="4" w:space="4"/>
        </w:pBdr>
        <w:spacing w:line="360" w:lineRule="exact"/>
        <w:ind w:firstLine="480" w:firstLineChars="200"/>
        <w:rPr>
          <w:sz w:val="24"/>
        </w:rPr>
      </w:pPr>
      <w:r>
        <w:rPr>
          <w:rFonts w:hint="eastAsia"/>
          <w:sz w:val="24"/>
        </w:rPr>
        <w:t>YBHD地块土壤污染状况详细调查项目钻探服务项目的潜在供应商应在</w:t>
      </w:r>
      <w:r>
        <w:rPr>
          <w:rFonts w:hint="eastAsia"/>
          <w:sz w:val="24"/>
          <w:lang w:val="en-US" w:eastAsia="zh-CN"/>
        </w:rPr>
        <w:t>江苏</w:t>
      </w:r>
      <w:r>
        <w:rPr>
          <w:rFonts w:hint="eastAsia"/>
          <w:sz w:val="24"/>
        </w:rPr>
        <w:t>建瀚工程咨询有限公司获取采购文件，并于2023年3 月6 日14点30分（北京时间）前提交响应</w:t>
      </w:r>
      <w:r>
        <w:rPr>
          <w:sz w:val="24"/>
        </w:rPr>
        <w:t>文件</w:t>
      </w:r>
      <w:r>
        <w:rPr>
          <w:rFonts w:hint="eastAsia"/>
          <w:sz w:val="24"/>
        </w:rPr>
        <w:t>。</w:t>
      </w:r>
    </w:p>
    <w:p>
      <w:pPr>
        <w:widowControl/>
        <w:snapToGrid w:val="0"/>
        <w:spacing w:line="360" w:lineRule="auto"/>
        <w:ind w:firstLine="480" w:firstLineChars="200"/>
        <w:jc w:val="left"/>
        <w:rPr>
          <w:sz w:val="24"/>
        </w:rPr>
      </w:pPr>
      <w:r>
        <w:rPr>
          <w:sz w:val="24"/>
        </w:rPr>
        <w:t>1.项目编号/包号：</w:t>
      </w:r>
      <w:r>
        <w:rPr>
          <w:rFonts w:hint="eastAsia"/>
          <w:sz w:val="24"/>
        </w:rPr>
        <w:t>CJC2202301003号</w:t>
      </w:r>
    </w:p>
    <w:p>
      <w:pPr>
        <w:widowControl/>
        <w:snapToGrid w:val="0"/>
        <w:spacing w:line="360" w:lineRule="auto"/>
        <w:ind w:firstLine="480" w:firstLineChars="200"/>
        <w:jc w:val="left"/>
        <w:rPr>
          <w:sz w:val="24"/>
        </w:rPr>
      </w:pPr>
      <w:r>
        <w:rPr>
          <w:sz w:val="24"/>
        </w:rPr>
        <w:t>2.项目名称：YBHD地块土壤污染状况详细</w:t>
      </w:r>
      <w:r>
        <w:rPr>
          <w:rFonts w:hint="eastAsia"/>
          <w:sz w:val="24"/>
        </w:rPr>
        <w:t>调查项目钻探</w:t>
      </w:r>
      <w:r>
        <w:rPr>
          <w:sz w:val="24"/>
        </w:rPr>
        <w:t>服务项目</w:t>
      </w:r>
    </w:p>
    <w:p>
      <w:pPr>
        <w:widowControl/>
        <w:snapToGrid w:val="0"/>
        <w:spacing w:line="360" w:lineRule="auto"/>
        <w:ind w:firstLine="480" w:firstLineChars="200"/>
        <w:jc w:val="left"/>
        <w:rPr>
          <w:sz w:val="24"/>
        </w:rPr>
      </w:pPr>
      <w:r>
        <w:rPr>
          <w:sz w:val="24"/>
        </w:rPr>
        <w:t>3.项目预算金额：</w:t>
      </w:r>
      <w:r>
        <w:rPr>
          <w:rFonts w:hint="eastAsia"/>
          <w:sz w:val="24"/>
        </w:rPr>
        <w:t>89.4</w:t>
      </w:r>
      <w:r>
        <w:rPr>
          <w:sz w:val="24"/>
        </w:rPr>
        <w:t>万元</w:t>
      </w:r>
      <w:bookmarkStart w:id="25" w:name="_GoBack"/>
    </w:p>
    <w:p>
      <w:pPr>
        <w:widowControl/>
        <w:snapToGrid w:val="0"/>
        <w:spacing w:line="360" w:lineRule="auto"/>
        <w:ind w:firstLine="480" w:firstLineChars="200"/>
        <w:jc w:val="left"/>
        <w:rPr>
          <w:sz w:val="24"/>
        </w:rPr>
      </w:pPr>
      <w:r>
        <w:rPr>
          <w:sz w:val="24"/>
        </w:rPr>
        <w:t>项目最高限价：</w:t>
      </w:r>
      <w:r>
        <w:rPr>
          <w:rFonts w:hint="eastAsia"/>
          <w:sz w:val="24"/>
        </w:rPr>
        <w:t>89.4</w:t>
      </w:r>
      <w:r>
        <w:rPr>
          <w:sz w:val="24"/>
        </w:rPr>
        <w:t>万元</w:t>
      </w:r>
    </w:p>
    <w:bookmarkEnd w:id="25"/>
    <w:p>
      <w:pPr>
        <w:widowControl/>
        <w:snapToGrid w:val="0"/>
        <w:spacing w:line="360" w:lineRule="auto"/>
        <w:ind w:firstLine="480" w:firstLineChars="200"/>
        <w:jc w:val="left"/>
        <w:rPr>
          <w:sz w:val="24"/>
        </w:rPr>
      </w:pPr>
      <w:r>
        <w:rPr>
          <w:sz w:val="24"/>
        </w:rPr>
        <w:t>4.采购需求：</w:t>
      </w:r>
    </w:p>
    <w:tbl>
      <w:tblPr>
        <w:tblStyle w:val="8"/>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2372"/>
        <w:gridCol w:w="1716"/>
        <w:gridCol w:w="1068"/>
        <w:gridCol w:w="4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2" w:type="pct"/>
            <w:vAlign w:val="center"/>
          </w:tcPr>
          <w:p>
            <w:pPr>
              <w:jc w:val="center"/>
              <w:rPr>
                <w:bCs/>
                <w:sz w:val="24"/>
              </w:rPr>
            </w:pPr>
            <w:r>
              <w:rPr>
                <w:bCs/>
                <w:sz w:val="24"/>
              </w:rPr>
              <w:t>包号</w:t>
            </w:r>
          </w:p>
        </w:tc>
        <w:tc>
          <w:tcPr>
            <w:tcW w:w="1193" w:type="pct"/>
            <w:vAlign w:val="center"/>
          </w:tcPr>
          <w:p>
            <w:pPr>
              <w:jc w:val="center"/>
              <w:rPr>
                <w:bCs/>
                <w:sz w:val="24"/>
              </w:rPr>
            </w:pPr>
            <w:r>
              <w:rPr>
                <w:bCs/>
                <w:sz w:val="24"/>
              </w:rPr>
              <w:t>标的名称</w:t>
            </w:r>
          </w:p>
        </w:tc>
        <w:tc>
          <w:tcPr>
            <w:tcW w:w="863" w:type="pct"/>
            <w:vAlign w:val="center"/>
          </w:tcPr>
          <w:p>
            <w:pPr>
              <w:jc w:val="center"/>
              <w:rPr>
                <w:bCs/>
                <w:sz w:val="24"/>
              </w:rPr>
            </w:pPr>
            <w:r>
              <w:rPr>
                <w:bCs/>
                <w:sz w:val="24"/>
              </w:rPr>
              <w:t>采购包预算金额</w:t>
            </w:r>
          </w:p>
          <w:p>
            <w:pPr>
              <w:jc w:val="center"/>
              <w:rPr>
                <w:bCs/>
                <w:sz w:val="24"/>
              </w:rPr>
            </w:pPr>
            <w:r>
              <w:rPr>
                <w:bCs/>
                <w:sz w:val="24"/>
              </w:rPr>
              <w:t>（万元）</w:t>
            </w:r>
          </w:p>
        </w:tc>
        <w:tc>
          <w:tcPr>
            <w:tcW w:w="537" w:type="pct"/>
            <w:vAlign w:val="center"/>
          </w:tcPr>
          <w:p>
            <w:pPr>
              <w:jc w:val="center"/>
              <w:rPr>
                <w:bCs/>
                <w:sz w:val="24"/>
              </w:rPr>
            </w:pPr>
            <w:r>
              <w:rPr>
                <w:bCs/>
                <w:sz w:val="24"/>
              </w:rPr>
              <w:t>数量</w:t>
            </w:r>
          </w:p>
        </w:tc>
        <w:tc>
          <w:tcPr>
            <w:tcW w:w="2025" w:type="pct"/>
            <w:vAlign w:val="center"/>
          </w:tcPr>
          <w:p>
            <w:pPr>
              <w:jc w:val="center"/>
              <w:rPr>
                <w:sz w:val="24"/>
              </w:rPr>
            </w:pPr>
            <w:r>
              <w:rPr>
                <w:sz w:val="24"/>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2" w:type="pct"/>
            <w:vAlign w:val="center"/>
          </w:tcPr>
          <w:p>
            <w:pPr>
              <w:jc w:val="center"/>
              <w:rPr>
                <w:bCs/>
                <w:sz w:val="24"/>
              </w:rPr>
            </w:pPr>
            <w:r>
              <w:rPr>
                <w:bCs/>
                <w:sz w:val="24"/>
              </w:rPr>
              <w:t>01</w:t>
            </w:r>
          </w:p>
        </w:tc>
        <w:tc>
          <w:tcPr>
            <w:tcW w:w="1193" w:type="pct"/>
            <w:vAlign w:val="center"/>
          </w:tcPr>
          <w:p>
            <w:pPr>
              <w:jc w:val="center"/>
              <w:rPr>
                <w:bCs/>
                <w:sz w:val="24"/>
              </w:rPr>
            </w:pPr>
            <w:r>
              <w:rPr>
                <w:bCs/>
                <w:sz w:val="24"/>
              </w:rPr>
              <w:t>YBHD地块土壤污染状况详细</w:t>
            </w:r>
            <w:r>
              <w:rPr>
                <w:rFonts w:hint="eastAsia"/>
                <w:bCs/>
                <w:sz w:val="24"/>
              </w:rPr>
              <w:t>调查项目钻探</w:t>
            </w:r>
            <w:r>
              <w:rPr>
                <w:bCs/>
                <w:sz w:val="24"/>
              </w:rPr>
              <w:t>服务项目</w:t>
            </w:r>
          </w:p>
        </w:tc>
        <w:tc>
          <w:tcPr>
            <w:tcW w:w="863" w:type="pct"/>
            <w:vAlign w:val="center"/>
          </w:tcPr>
          <w:p>
            <w:pPr>
              <w:jc w:val="center"/>
              <w:rPr>
                <w:bCs/>
                <w:sz w:val="24"/>
              </w:rPr>
            </w:pPr>
            <w:r>
              <w:rPr>
                <w:rFonts w:hint="eastAsia"/>
                <w:bCs/>
                <w:sz w:val="24"/>
              </w:rPr>
              <w:t>89.4</w:t>
            </w:r>
          </w:p>
        </w:tc>
        <w:tc>
          <w:tcPr>
            <w:tcW w:w="537" w:type="pct"/>
            <w:vAlign w:val="center"/>
          </w:tcPr>
          <w:p>
            <w:pPr>
              <w:jc w:val="center"/>
              <w:rPr>
                <w:bCs/>
                <w:sz w:val="24"/>
              </w:rPr>
            </w:pPr>
            <w:r>
              <w:rPr>
                <w:rFonts w:hint="eastAsia"/>
                <w:bCs/>
                <w:sz w:val="24"/>
              </w:rPr>
              <w:t>1</w:t>
            </w:r>
          </w:p>
        </w:tc>
        <w:tc>
          <w:tcPr>
            <w:tcW w:w="2025" w:type="pct"/>
            <w:vAlign w:val="center"/>
          </w:tcPr>
          <w:p>
            <w:pPr>
              <w:widowControl/>
              <w:snapToGrid w:val="0"/>
              <w:spacing w:line="360" w:lineRule="auto"/>
              <w:jc w:val="left"/>
              <w:rPr>
                <w:bCs/>
                <w:sz w:val="24"/>
              </w:rPr>
            </w:pPr>
            <w:r>
              <w:rPr>
                <w:rFonts w:hint="eastAsia"/>
                <w:bCs/>
                <w:sz w:val="24"/>
              </w:rPr>
              <w:t>详见招标文件</w:t>
            </w:r>
          </w:p>
        </w:tc>
      </w:tr>
    </w:tbl>
    <w:p>
      <w:pPr>
        <w:widowControl/>
        <w:snapToGrid w:val="0"/>
        <w:spacing w:line="360" w:lineRule="auto"/>
        <w:ind w:firstLine="480" w:firstLineChars="200"/>
        <w:rPr>
          <w:sz w:val="24"/>
        </w:rPr>
      </w:pPr>
      <w:r>
        <w:rPr>
          <w:sz w:val="24"/>
        </w:rPr>
        <w:t>5.</w:t>
      </w:r>
      <w:r>
        <w:rPr>
          <w:rFonts w:hint="eastAsia"/>
          <w:sz w:val="24"/>
        </w:rPr>
        <w:t>合同履行期限：</w:t>
      </w:r>
    </w:p>
    <w:p>
      <w:pPr>
        <w:widowControl/>
        <w:snapToGrid w:val="0"/>
        <w:spacing w:line="360" w:lineRule="auto"/>
        <w:ind w:firstLine="480" w:firstLineChars="200"/>
        <w:rPr>
          <w:bCs/>
          <w:sz w:val="24"/>
        </w:rPr>
      </w:pPr>
      <w:bookmarkStart w:id="1" w:name="_Toc35393622"/>
      <w:bookmarkStart w:id="2" w:name="_Toc28359080"/>
      <w:bookmarkStart w:id="3" w:name="_Toc35393791"/>
      <w:bookmarkStart w:id="4" w:name="_Toc28359003"/>
      <w:r>
        <w:rPr>
          <w:rFonts w:hint="eastAsia"/>
          <w:bCs/>
          <w:sz w:val="24"/>
        </w:rPr>
        <w:t>（1）</w:t>
      </w:r>
      <w:r>
        <w:rPr>
          <w:bCs/>
          <w:sz w:val="24"/>
        </w:rPr>
        <w:t>服务期限为项目合同签订之日起至项目全部完成，通过甲方验收。</w:t>
      </w:r>
    </w:p>
    <w:p>
      <w:pPr>
        <w:widowControl/>
        <w:snapToGrid w:val="0"/>
        <w:spacing w:line="360" w:lineRule="auto"/>
        <w:ind w:firstLine="480" w:firstLineChars="200"/>
        <w:rPr>
          <w:bCs/>
          <w:sz w:val="24"/>
        </w:rPr>
      </w:pPr>
      <w:r>
        <w:rPr>
          <w:rFonts w:hint="eastAsia"/>
          <w:bCs/>
          <w:sz w:val="24"/>
        </w:rPr>
        <w:t>（2）</w:t>
      </w:r>
      <w:r>
        <w:rPr>
          <w:bCs/>
          <w:sz w:val="24"/>
        </w:rPr>
        <w:t>中标人应在接到采购方通知后2日内响应进场，钻探过程中中标人须无条件服从</w:t>
      </w:r>
      <w:r>
        <w:rPr>
          <w:rFonts w:hint="eastAsia"/>
          <w:bCs/>
          <w:sz w:val="24"/>
        </w:rPr>
        <w:t>委托方</w:t>
      </w:r>
      <w:r>
        <w:rPr>
          <w:bCs/>
          <w:sz w:val="24"/>
        </w:rPr>
        <w:t>时间进度安排。</w:t>
      </w:r>
    </w:p>
    <w:p>
      <w:pPr>
        <w:widowControl/>
        <w:snapToGrid w:val="0"/>
        <w:spacing w:line="360" w:lineRule="auto"/>
        <w:ind w:firstLine="480" w:firstLineChars="200"/>
        <w:rPr>
          <w:bCs/>
          <w:sz w:val="24"/>
        </w:rPr>
      </w:pPr>
      <w:r>
        <w:rPr>
          <w:rFonts w:hint="eastAsia"/>
          <w:bCs/>
          <w:sz w:val="24"/>
        </w:rPr>
        <w:t>（3）</w:t>
      </w:r>
      <w:r>
        <w:rPr>
          <w:bCs/>
          <w:sz w:val="24"/>
        </w:rPr>
        <w:t>正式开工后，需配备至少3台钻机设备及班组同时进场作业，每个班组不少于4人，</w:t>
      </w:r>
      <w:r>
        <w:rPr>
          <w:rFonts w:hint="eastAsia"/>
          <w:bCs/>
          <w:sz w:val="24"/>
        </w:rPr>
        <w:t>每批次</w:t>
      </w:r>
      <w:r>
        <w:rPr>
          <w:bCs/>
          <w:sz w:val="24"/>
        </w:rPr>
        <w:t>现场工作结束</w:t>
      </w:r>
      <w:r>
        <w:rPr>
          <w:rFonts w:hint="eastAsia"/>
          <w:bCs/>
          <w:sz w:val="24"/>
        </w:rPr>
        <w:t>后</w:t>
      </w:r>
      <w:r>
        <w:rPr>
          <w:bCs/>
          <w:sz w:val="24"/>
        </w:rPr>
        <w:t>5日内提交</w:t>
      </w:r>
      <w:r>
        <w:rPr>
          <w:rFonts w:hint="eastAsia"/>
          <w:bCs/>
          <w:sz w:val="24"/>
        </w:rPr>
        <w:t>所有材料</w:t>
      </w:r>
      <w:r>
        <w:rPr>
          <w:bCs/>
          <w:sz w:val="24"/>
        </w:rPr>
        <w:t>电子稿和纸质稿。</w:t>
      </w:r>
    </w:p>
    <w:p>
      <w:pPr>
        <w:spacing w:line="360" w:lineRule="auto"/>
        <w:ind w:firstLine="480" w:firstLineChars="200"/>
        <w:rPr>
          <w:sz w:val="24"/>
        </w:rPr>
      </w:pPr>
      <w:r>
        <w:rPr>
          <w:sz w:val="24"/>
        </w:rPr>
        <w:t>6.本项目是否接受联合体投标：</w:t>
      </w:r>
      <w:r>
        <w:rPr>
          <w:rFonts w:hint="eastAsia"/>
        </w:rPr>
        <w:t>□</w:t>
      </w:r>
      <w:r>
        <w:rPr>
          <w:sz w:val="24"/>
        </w:rPr>
        <w:t>是</w:t>
      </w:r>
      <w:r>
        <w:rPr>
          <w:rFonts w:hint="eastAsia"/>
        </w:rPr>
        <w:t>☑</w:t>
      </w:r>
      <w:r>
        <w:rPr>
          <w:sz w:val="24"/>
        </w:rPr>
        <w:t>否。</w:t>
      </w:r>
    </w:p>
    <w:p>
      <w:pPr>
        <w:pStyle w:val="3"/>
        <w:spacing w:before="0" w:line="360" w:lineRule="auto"/>
        <w:jc w:val="left"/>
        <w:rPr>
          <w:rFonts w:ascii="Times New Roman" w:hAnsi="Times New Roman" w:eastAsia="宋体"/>
          <w:sz w:val="24"/>
          <w:szCs w:val="24"/>
        </w:rPr>
      </w:pPr>
      <w:r>
        <w:rPr>
          <w:rFonts w:ascii="Times New Roman" w:hAnsi="Times New Roman" w:eastAsia="宋体"/>
          <w:sz w:val="24"/>
          <w:szCs w:val="24"/>
        </w:rPr>
        <w:t>二、申请人的资格要求（须同时满足）</w:t>
      </w:r>
      <w:bookmarkEnd w:id="1"/>
      <w:bookmarkEnd w:id="2"/>
      <w:bookmarkEnd w:id="3"/>
      <w:bookmarkEnd w:id="4"/>
    </w:p>
    <w:p>
      <w:pPr>
        <w:spacing w:line="360" w:lineRule="auto"/>
        <w:ind w:firstLine="480" w:firstLineChars="200"/>
        <w:rPr>
          <w:sz w:val="24"/>
        </w:rPr>
      </w:pPr>
      <w:r>
        <w:rPr>
          <w:sz w:val="24"/>
        </w:rPr>
        <w:t>1.满足《中华人民共和国政府采购法》第二十二条规定</w:t>
      </w:r>
      <w:r>
        <w:rPr>
          <w:rFonts w:hint="eastAsia"/>
          <w:sz w:val="24"/>
        </w:rPr>
        <w:t>以及下列情形：</w:t>
      </w:r>
    </w:p>
    <w:p>
      <w:pPr>
        <w:spacing w:line="360" w:lineRule="auto"/>
        <w:ind w:firstLine="480" w:firstLineChars="200"/>
        <w:rPr>
          <w:sz w:val="24"/>
        </w:rPr>
      </w:pPr>
      <w:r>
        <w:rPr>
          <w:rFonts w:hint="eastAsia"/>
          <w:sz w:val="24"/>
        </w:rPr>
        <w:t>1.1未被“信用中国”网站（WWW.creditchina.gov.cn）或“中国政府采购网”网站（www.ccgp.gov.cn）列入失信被执行人、重大税收违法案件当事人名单、政府采购严重失信行为记录名单；</w:t>
      </w:r>
    </w:p>
    <w:p>
      <w:pPr>
        <w:spacing w:line="360" w:lineRule="auto"/>
        <w:ind w:firstLine="480" w:firstLineChars="200"/>
        <w:rPr>
          <w:sz w:val="24"/>
        </w:rPr>
      </w:pPr>
      <w:r>
        <w:rPr>
          <w:rFonts w:hint="eastAsia"/>
          <w:sz w:val="24"/>
        </w:rPr>
        <w:t>1.2单位负责人为同一人或者存在直接控股、管理关系的不同供应商（包含法定代表人为同一个人的两个及两个以上法人，母公司、全资子公司及其控股公司），不得参加同一合同项下的政府采购活动。</w:t>
      </w:r>
    </w:p>
    <w:p>
      <w:pPr>
        <w:spacing w:line="360" w:lineRule="auto"/>
        <w:ind w:firstLine="480" w:firstLineChars="200"/>
        <w:rPr>
          <w:sz w:val="24"/>
        </w:rPr>
      </w:pPr>
      <w:bookmarkStart w:id="5" w:name="_Toc28359004"/>
      <w:bookmarkStart w:id="6" w:name="_Toc28359081"/>
      <w:r>
        <w:rPr>
          <w:sz w:val="24"/>
        </w:rPr>
        <w:t>2.2 其它落实政府采购政策的资格要求（如有）：</w:t>
      </w:r>
      <w:r>
        <w:rPr>
          <w:rFonts w:hint="eastAsia"/>
          <w:sz w:val="24"/>
        </w:rPr>
        <w:t>/。</w:t>
      </w:r>
    </w:p>
    <w:p>
      <w:pPr>
        <w:widowControl/>
        <w:snapToGrid w:val="0"/>
        <w:spacing w:line="360" w:lineRule="auto"/>
        <w:ind w:firstLine="480" w:firstLineChars="200"/>
        <w:jc w:val="left"/>
        <w:rPr>
          <w:sz w:val="24"/>
        </w:rPr>
      </w:pPr>
      <w:r>
        <w:rPr>
          <w:sz w:val="24"/>
        </w:rPr>
        <w:t>3.本项目的特定资格要求：</w:t>
      </w:r>
    </w:p>
    <w:p>
      <w:pPr>
        <w:widowControl/>
        <w:snapToGrid w:val="0"/>
        <w:spacing w:line="360" w:lineRule="auto"/>
        <w:ind w:firstLine="482" w:firstLineChars="200"/>
        <w:rPr>
          <w:b/>
          <w:bCs/>
          <w:sz w:val="24"/>
        </w:rPr>
      </w:pPr>
      <w:r>
        <w:rPr>
          <w:rFonts w:hint="eastAsia"/>
          <w:b/>
          <w:bCs/>
          <w:sz w:val="24"/>
        </w:rPr>
        <w:t>（1）</w:t>
      </w:r>
      <w:r>
        <w:rPr>
          <w:b/>
          <w:bCs/>
          <w:sz w:val="24"/>
        </w:rPr>
        <w:t>具有独立承担民事责任能力的法人或其他组织，提供有效的营业执照副本，营业执照经营范围含岩土工程勘察、水文地质勘察、岩土工程施工、工程测量勘察、建设工程勘察活动等</w:t>
      </w:r>
      <w:r>
        <w:rPr>
          <w:rFonts w:hint="eastAsia"/>
          <w:b/>
          <w:bCs/>
          <w:sz w:val="24"/>
        </w:rPr>
        <w:t>其中之一的</w:t>
      </w:r>
      <w:r>
        <w:rPr>
          <w:b/>
          <w:bCs/>
          <w:sz w:val="24"/>
        </w:rPr>
        <w:t>相关内容；</w:t>
      </w:r>
    </w:p>
    <w:p>
      <w:pPr>
        <w:widowControl/>
        <w:snapToGrid w:val="0"/>
        <w:spacing w:line="360" w:lineRule="auto"/>
        <w:ind w:firstLine="482" w:firstLineChars="200"/>
        <w:rPr>
          <w:b/>
          <w:bCs/>
          <w:sz w:val="24"/>
        </w:rPr>
      </w:pPr>
      <w:r>
        <w:rPr>
          <w:rFonts w:hint="eastAsia"/>
          <w:b/>
          <w:bCs/>
          <w:sz w:val="24"/>
        </w:rPr>
        <w:t>（</w:t>
      </w:r>
      <w:r>
        <w:rPr>
          <w:b/>
          <w:bCs/>
          <w:sz w:val="24"/>
        </w:rPr>
        <w:t>2</w:t>
      </w:r>
      <w:r>
        <w:rPr>
          <w:rFonts w:hint="eastAsia"/>
          <w:b/>
          <w:bCs/>
          <w:sz w:val="24"/>
        </w:rPr>
        <w:t>）</w:t>
      </w:r>
      <w:r>
        <w:rPr>
          <w:b/>
          <w:bCs/>
          <w:sz w:val="24"/>
        </w:rPr>
        <w:t>投标人具有至少4台</w:t>
      </w:r>
      <w:r>
        <w:rPr>
          <w:rFonts w:hint="eastAsia"/>
          <w:b/>
          <w:bCs/>
          <w:sz w:val="24"/>
        </w:rPr>
        <w:t>直接推进土壤专业采样设备或者</w:t>
      </w:r>
      <w:r>
        <w:rPr>
          <w:b/>
          <w:bCs/>
          <w:sz w:val="24"/>
        </w:rPr>
        <w:t>相关</w:t>
      </w:r>
      <w:r>
        <w:rPr>
          <w:rFonts w:hint="eastAsia"/>
          <w:b/>
          <w:bCs/>
          <w:sz w:val="24"/>
        </w:rPr>
        <w:t>类似</w:t>
      </w:r>
      <w:r>
        <w:rPr>
          <w:b/>
          <w:bCs/>
          <w:sz w:val="24"/>
        </w:rPr>
        <w:t>钻探设备，包括Geoprobe钻机、百米钻、三菱钻等（其中至少包含1台Geoprobe钻机），并提供设备购买发票复印件</w:t>
      </w:r>
      <w:r>
        <w:rPr>
          <w:rFonts w:hint="eastAsia"/>
          <w:b/>
          <w:bCs/>
          <w:sz w:val="24"/>
        </w:rPr>
        <w:t>；</w:t>
      </w:r>
    </w:p>
    <w:p>
      <w:pPr>
        <w:widowControl/>
        <w:snapToGrid w:val="0"/>
        <w:spacing w:line="360" w:lineRule="auto"/>
        <w:ind w:firstLine="482" w:firstLineChars="200"/>
        <w:rPr>
          <w:b/>
          <w:bCs/>
          <w:sz w:val="24"/>
        </w:rPr>
      </w:pPr>
      <w:r>
        <w:rPr>
          <w:rFonts w:hint="eastAsia"/>
          <w:b/>
          <w:bCs/>
          <w:sz w:val="24"/>
        </w:rPr>
        <w:t>（</w:t>
      </w:r>
      <w:r>
        <w:rPr>
          <w:b/>
          <w:bCs/>
          <w:sz w:val="24"/>
        </w:rPr>
        <w:t>3</w:t>
      </w:r>
      <w:r>
        <w:rPr>
          <w:rFonts w:hint="eastAsia"/>
          <w:b/>
          <w:bCs/>
          <w:sz w:val="24"/>
        </w:rPr>
        <w:t>）</w:t>
      </w:r>
      <w:r>
        <w:rPr>
          <w:b/>
          <w:bCs/>
          <w:sz w:val="24"/>
        </w:rPr>
        <w:t>投标人须</w:t>
      </w:r>
      <w:r>
        <w:rPr>
          <w:rFonts w:hint="eastAsia"/>
          <w:b/>
          <w:bCs/>
          <w:sz w:val="24"/>
        </w:rPr>
        <w:t>承担过土壤污染状况调查类项目的钻探服务</w:t>
      </w:r>
      <w:r>
        <w:rPr>
          <w:b/>
          <w:bCs/>
          <w:sz w:val="24"/>
        </w:rPr>
        <w:t>项目</w:t>
      </w:r>
      <w:r>
        <w:rPr>
          <w:rFonts w:hint="eastAsia"/>
          <w:b/>
          <w:bCs/>
          <w:sz w:val="24"/>
        </w:rPr>
        <w:t>，</w:t>
      </w:r>
      <w:r>
        <w:rPr>
          <w:b/>
          <w:bCs/>
          <w:sz w:val="24"/>
        </w:rPr>
        <w:t>提供合同复印</w:t>
      </w:r>
      <w:r>
        <w:rPr>
          <w:rFonts w:hint="eastAsia"/>
          <w:b/>
          <w:bCs/>
          <w:sz w:val="24"/>
        </w:rPr>
        <w:t>件并加盖公章。</w:t>
      </w:r>
    </w:p>
    <w:p>
      <w:pPr>
        <w:tabs>
          <w:tab w:val="left" w:pos="900"/>
          <w:tab w:val="left" w:pos="1134"/>
          <w:tab w:val="left" w:pos="1589"/>
          <w:tab w:val="left" w:pos="5521"/>
        </w:tabs>
        <w:snapToGrid w:val="0"/>
        <w:spacing w:line="360" w:lineRule="auto"/>
        <w:ind w:firstLine="480" w:firstLineChars="200"/>
        <w:rPr>
          <w:sz w:val="24"/>
        </w:rPr>
      </w:pPr>
      <w:r>
        <w:rPr>
          <w:sz w:val="24"/>
        </w:rPr>
        <w:t>3.1本项目是否接受分支机构参与投标：</w:t>
      </w:r>
      <w:r>
        <w:rPr>
          <w:rFonts w:hint="eastAsia"/>
        </w:rPr>
        <w:t>□</w:t>
      </w:r>
      <w:r>
        <w:rPr>
          <w:sz w:val="24"/>
        </w:rPr>
        <w:t xml:space="preserve">是   </w:t>
      </w:r>
      <w:r>
        <w:rPr>
          <w:rFonts w:hint="eastAsia"/>
        </w:rPr>
        <w:t>☑</w:t>
      </w:r>
      <w:r>
        <w:rPr>
          <w:sz w:val="24"/>
        </w:rPr>
        <w:t>否；</w:t>
      </w:r>
    </w:p>
    <w:p>
      <w:pPr>
        <w:tabs>
          <w:tab w:val="left" w:pos="900"/>
          <w:tab w:val="left" w:pos="1134"/>
          <w:tab w:val="left" w:pos="1589"/>
          <w:tab w:val="left" w:pos="5521"/>
        </w:tabs>
        <w:snapToGrid w:val="0"/>
        <w:spacing w:line="360" w:lineRule="auto"/>
        <w:ind w:firstLine="480" w:firstLineChars="200"/>
        <w:rPr>
          <w:sz w:val="24"/>
        </w:rPr>
      </w:pPr>
      <w:r>
        <w:rPr>
          <w:sz w:val="24"/>
        </w:rPr>
        <w:t>3.2本项目是否属于政府购买服务：</w:t>
      </w:r>
    </w:p>
    <w:p>
      <w:pPr>
        <w:tabs>
          <w:tab w:val="left" w:pos="900"/>
          <w:tab w:val="left" w:pos="1134"/>
          <w:tab w:val="left" w:pos="1589"/>
          <w:tab w:val="left" w:pos="5521"/>
        </w:tabs>
        <w:snapToGrid w:val="0"/>
        <w:spacing w:line="360" w:lineRule="auto"/>
        <w:ind w:left="991" w:leftChars="472" w:firstLine="2"/>
        <w:rPr>
          <w:sz w:val="24"/>
        </w:rPr>
      </w:pPr>
      <w:r>
        <w:rPr>
          <w:rFonts w:hint="eastAsia"/>
        </w:rPr>
        <w:t>☑</w:t>
      </w:r>
      <w:r>
        <w:rPr>
          <w:sz w:val="24"/>
        </w:rPr>
        <w:t>否</w:t>
      </w:r>
    </w:p>
    <w:p>
      <w:pPr>
        <w:tabs>
          <w:tab w:val="left" w:pos="900"/>
          <w:tab w:val="left" w:pos="1134"/>
          <w:tab w:val="left" w:pos="1589"/>
          <w:tab w:val="left" w:pos="5521"/>
        </w:tabs>
        <w:snapToGrid w:val="0"/>
        <w:spacing w:line="360" w:lineRule="auto"/>
        <w:ind w:left="991" w:leftChars="472" w:firstLine="2"/>
        <w:rPr>
          <w:sz w:val="24"/>
        </w:rPr>
      </w:pPr>
      <w:r>
        <w:rPr>
          <w:rFonts w:hint="eastAsia"/>
        </w:rPr>
        <w:t>□</w:t>
      </w:r>
      <w:r>
        <w:rPr>
          <w:sz w:val="24"/>
        </w:rPr>
        <w:t>是，公益一类事业单位、使用事业编制且由财政拨款保障的群团组织，不得作为承接主体；</w:t>
      </w:r>
    </w:p>
    <w:p>
      <w:pPr>
        <w:spacing w:line="360" w:lineRule="auto"/>
        <w:ind w:firstLine="480" w:firstLineChars="200"/>
        <w:rPr>
          <w:sz w:val="24"/>
        </w:rPr>
      </w:pPr>
      <w:r>
        <w:rPr>
          <w:sz w:val="24"/>
        </w:rPr>
        <w:t>3.3其他特定资格要求：</w:t>
      </w:r>
      <w:r>
        <w:rPr>
          <w:rFonts w:hint="eastAsia"/>
          <w:sz w:val="24"/>
        </w:rPr>
        <w:t>/。</w:t>
      </w:r>
    </w:p>
    <w:p>
      <w:pPr>
        <w:pStyle w:val="17"/>
        <w:spacing w:line="360" w:lineRule="auto"/>
        <w:rPr>
          <w:rFonts w:ascii="Times New Roman" w:hAnsi="Times New Roman" w:cs="Times New Roman"/>
          <w:color w:val="auto"/>
          <w:kern w:val="2"/>
        </w:rPr>
      </w:pPr>
      <w:r>
        <w:rPr>
          <w:rFonts w:hint="eastAsia" w:ascii="Times New Roman" w:hAnsi="Times New Roman" w:cs="Times New Roman"/>
          <w:color w:val="auto"/>
          <w:kern w:val="2"/>
        </w:rPr>
        <w:t>注：严禁转包、转让、挂靠，一旦发现中标单位存在非法转包、转让、挂靠等行为的，将依法进行处理，给采购人造成损失的依法承担赔偿责任。同时以后不得参加采购人的所有项目投标。</w:t>
      </w:r>
    </w:p>
    <w:bookmarkEnd w:id="5"/>
    <w:bookmarkEnd w:id="6"/>
    <w:p>
      <w:pPr>
        <w:pStyle w:val="3"/>
        <w:widowControl/>
        <w:spacing w:before="0" w:line="360" w:lineRule="auto"/>
        <w:jc w:val="left"/>
        <w:rPr>
          <w:rFonts w:ascii="Times New Roman" w:hAnsi="Times New Roman" w:eastAsia="宋体"/>
          <w:sz w:val="24"/>
          <w:szCs w:val="24"/>
        </w:rPr>
      </w:pPr>
      <w:bookmarkStart w:id="7" w:name="_Toc35393792"/>
      <w:bookmarkStart w:id="8" w:name="_Toc35393623"/>
      <w:r>
        <w:rPr>
          <w:rFonts w:ascii="Times New Roman" w:hAnsi="Times New Roman" w:eastAsia="宋体"/>
          <w:sz w:val="24"/>
          <w:szCs w:val="24"/>
        </w:rPr>
        <w:t>三、获取招标文件</w:t>
      </w:r>
      <w:bookmarkEnd w:id="7"/>
      <w:bookmarkEnd w:id="8"/>
    </w:p>
    <w:p>
      <w:pPr>
        <w:adjustRightInd w:val="0"/>
        <w:snapToGrid w:val="0"/>
        <w:spacing w:line="360" w:lineRule="auto"/>
        <w:ind w:firstLine="480" w:firstLineChars="200"/>
        <w:rPr>
          <w:sz w:val="24"/>
        </w:rPr>
      </w:pPr>
      <w:r>
        <w:rPr>
          <w:sz w:val="24"/>
        </w:rPr>
        <w:t>1.时间：时间：</w:t>
      </w:r>
      <w:r>
        <w:rPr>
          <w:rFonts w:hint="eastAsia"/>
          <w:sz w:val="24"/>
        </w:rPr>
        <w:t>2023</w:t>
      </w:r>
      <w:r>
        <w:rPr>
          <w:sz w:val="24"/>
        </w:rPr>
        <w:t>年</w:t>
      </w:r>
      <w:r>
        <w:rPr>
          <w:rFonts w:hint="eastAsia"/>
          <w:sz w:val="24"/>
        </w:rPr>
        <w:t>02</w:t>
      </w:r>
      <w:r>
        <w:rPr>
          <w:sz w:val="24"/>
        </w:rPr>
        <w:t>月</w:t>
      </w:r>
      <w:r>
        <w:rPr>
          <w:rFonts w:hint="eastAsia"/>
          <w:sz w:val="24"/>
        </w:rPr>
        <w:t>09</w:t>
      </w:r>
      <w:r>
        <w:rPr>
          <w:sz w:val="24"/>
        </w:rPr>
        <w:t>日至</w:t>
      </w:r>
      <w:r>
        <w:rPr>
          <w:rFonts w:hint="eastAsia"/>
          <w:sz w:val="24"/>
        </w:rPr>
        <w:t>2023</w:t>
      </w:r>
      <w:r>
        <w:rPr>
          <w:sz w:val="24"/>
        </w:rPr>
        <w:t>年</w:t>
      </w:r>
      <w:r>
        <w:rPr>
          <w:rFonts w:hint="eastAsia"/>
          <w:sz w:val="24"/>
        </w:rPr>
        <w:t>02</w:t>
      </w:r>
      <w:r>
        <w:rPr>
          <w:sz w:val="24"/>
        </w:rPr>
        <w:t>月</w:t>
      </w:r>
      <w:r>
        <w:rPr>
          <w:rFonts w:hint="eastAsia"/>
          <w:sz w:val="24"/>
        </w:rPr>
        <w:t>15</w:t>
      </w:r>
      <w:r>
        <w:rPr>
          <w:sz w:val="24"/>
        </w:rPr>
        <w:t>日，每天上午</w:t>
      </w:r>
      <w:r>
        <w:rPr>
          <w:rFonts w:hint="eastAsia"/>
          <w:sz w:val="24"/>
        </w:rPr>
        <w:t>9：00至11:30</w:t>
      </w:r>
      <w:r>
        <w:rPr>
          <w:sz w:val="24"/>
        </w:rPr>
        <w:t>，下午</w:t>
      </w:r>
      <w:r>
        <w:rPr>
          <w:rFonts w:hint="eastAsia"/>
          <w:sz w:val="24"/>
        </w:rPr>
        <w:t>14:00至17:00</w:t>
      </w:r>
      <w:r>
        <w:rPr>
          <w:sz w:val="24"/>
        </w:rPr>
        <w:t>（北京时间，法定节假日除外）。</w:t>
      </w:r>
    </w:p>
    <w:p>
      <w:pPr>
        <w:adjustRightInd w:val="0"/>
        <w:snapToGrid w:val="0"/>
        <w:spacing w:line="360" w:lineRule="auto"/>
        <w:ind w:firstLine="480" w:firstLineChars="200"/>
        <w:rPr>
          <w:sz w:val="24"/>
        </w:rPr>
      </w:pPr>
      <w:r>
        <w:rPr>
          <w:rFonts w:hint="eastAsia"/>
          <w:sz w:val="24"/>
        </w:rPr>
        <w:t>2.地点：</w:t>
      </w:r>
      <w:r>
        <w:rPr>
          <w:sz w:val="24"/>
        </w:rPr>
        <w:t>常州市兰陵路15号建设银行兰陵支行大楼三楼3</w:t>
      </w:r>
      <w:r>
        <w:rPr>
          <w:rFonts w:hint="eastAsia"/>
          <w:sz w:val="24"/>
        </w:rPr>
        <w:t>16室</w:t>
      </w:r>
    </w:p>
    <w:p>
      <w:pPr>
        <w:tabs>
          <w:tab w:val="left" w:pos="900"/>
          <w:tab w:val="left" w:pos="1980"/>
        </w:tabs>
        <w:snapToGrid w:val="0"/>
        <w:spacing w:line="360" w:lineRule="auto"/>
        <w:ind w:firstLine="480" w:firstLineChars="200"/>
        <w:rPr>
          <w:sz w:val="24"/>
        </w:rPr>
      </w:pPr>
      <w:r>
        <w:rPr>
          <w:rFonts w:hint="eastAsia"/>
          <w:sz w:val="24"/>
        </w:rPr>
        <w:t>3.方式：现场领购或扫描件发送至邮箱635104369@qq.com，原件开标当日带至开标现场，供应商领购时需提供以下资料两份，资料齐全、符合要求的由采购代理机构发放招标文件。</w:t>
      </w:r>
    </w:p>
    <w:p>
      <w:pPr>
        <w:tabs>
          <w:tab w:val="left" w:pos="900"/>
          <w:tab w:val="left" w:pos="1980"/>
        </w:tabs>
        <w:snapToGrid w:val="0"/>
        <w:spacing w:line="360" w:lineRule="auto"/>
        <w:ind w:firstLine="480" w:firstLineChars="200"/>
        <w:rPr>
          <w:sz w:val="24"/>
        </w:rPr>
      </w:pPr>
      <w:r>
        <w:rPr>
          <w:rFonts w:hint="eastAsia"/>
          <w:sz w:val="24"/>
        </w:rPr>
        <w:t>3.1投标报名申请表（原件，加盖公章）</w:t>
      </w:r>
    </w:p>
    <w:p>
      <w:pPr>
        <w:tabs>
          <w:tab w:val="left" w:pos="900"/>
          <w:tab w:val="left" w:pos="1980"/>
        </w:tabs>
        <w:snapToGrid w:val="0"/>
        <w:spacing w:line="360" w:lineRule="auto"/>
        <w:ind w:firstLine="480" w:firstLineChars="200"/>
        <w:rPr>
          <w:sz w:val="24"/>
        </w:rPr>
      </w:pPr>
      <w:r>
        <w:rPr>
          <w:rFonts w:hint="eastAsia"/>
          <w:sz w:val="24"/>
        </w:rPr>
        <w:t>3.2营业执照或事业单位法人登记证书（复印件，加盖公章）</w:t>
      </w:r>
    </w:p>
    <w:p>
      <w:pPr>
        <w:numPr>
          <w:ilvl w:val="0"/>
          <w:numId w:val="1"/>
        </w:numPr>
        <w:tabs>
          <w:tab w:val="left" w:pos="900"/>
          <w:tab w:val="left" w:pos="1980"/>
          <w:tab w:val="clear" w:pos="312"/>
        </w:tabs>
        <w:snapToGrid w:val="0"/>
        <w:spacing w:line="360" w:lineRule="auto"/>
        <w:ind w:firstLine="480" w:firstLineChars="200"/>
        <w:rPr>
          <w:sz w:val="24"/>
        </w:rPr>
      </w:pPr>
      <w:r>
        <w:rPr>
          <w:rFonts w:hint="eastAsia"/>
          <w:sz w:val="24"/>
        </w:rPr>
        <w:t>售价：人民币伍佰元整。（微信或支付宝13815055785）</w:t>
      </w:r>
    </w:p>
    <w:p>
      <w:pPr>
        <w:pStyle w:val="3"/>
        <w:widowControl/>
        <w:spacing w:before="0" w:line="360" w:lineRule="auto"/>
        <w:jc w:val="left"/>
        <w:rPr>
          <w:rFonts w:ascii="Times New Roman" w:hAnsi="Times New Roman" w:eastAsia="宋体"/>
          <w:sz w:val="24"/>
          <w:szCs w:val="24"/>
        </w:rPr>
      </w:pPr>
      <w:bookmarkStart w:id="9" w:name="_Toc28359082"/>
      <w:bookmarkStart w:id="10" w:name="_Toc28359005"/>
      <w:bookmarkStart w:id="11" w:name="_Toc35393624"/>
      <w:bookmarkStart w:id="12" w:name="_Toc35393793"/>
      <w:r>
        <w:rPr>
          <w:rFonts w:ascii="Times New Roman" w:hAnsi="Times New Roman" w:eastAsia="宋体"/>
          <w:sz w:val="24"/>
          <w:szCs w:val="24"/>
        </w:rPr>
        <w:t>四、提交投标文件</w:t>
      </w:r>
      <w:bookmarkEnd w:id="9"/>
      <w:bookmarkEnd w:id="10"/>
      <w:r>
        <w:rPr>
          <w:rFonts w:ascii="Times New Roman" w:hAnsi="Times New Roman" w:eastAsia="宋体"/>
          <w:sz w:val="24"/>
          <w:szCs w:val="24"/>
        </w:rPr>
        <w:t>截止时间、开标时间和地点</w:t>
      </w:r>
      <w:bookmarkEnd w:id="11"/>
      <w:bookmarkEnd w:id="12"/>
    </w:p>
    <w:p>
      <w:pPr>
        <w:spacing w:line="360" w:lineRule="auto"/>
        <w:ind w:firstLine="480" w:firstLineChars="200"/>
        <w:rPr>
          <w:sz w:val="24"/>
        </w:rPr>
      </w:pPr>
      <w:r>
        <w:rPr>
          <w:rFonts w:hint="eastAsia"/>
          <w:sz w:val="24"/>
        </w:rPr>
        <w:t>截止时间：2023年3月6日14点30分（北京时间）。</w:t>
      </w:r>
    </w:p>
    <w:p>
      <w:pPr>
        <w:spacing w:line="360" w:lineRule="auto"/>
        <w:ind w:firstLine="480" w:firstLineChars="200"/>
        <w:rPr>
          <w:sz w:val="24"/>
        </w:rPr>
      </w:pPr>
      <w:r>
        <w:rPr>
          <w:rFonts w:hint="eastAsia"/>
          <w:sz w:val="24"/>
        </w:rPr>
        <w:t>地点：</w:t>
      </w:r>
      <w:r>
        <w:rPr>
          <w:sz w:val="24"/>
        </w:rPr>
        <w:t>常州市兰陵路15号建设银行兰陵支行大楼三楼3</w:t>
      </w:r>
      <w:r>
        <w:rPr>
          <w:rFonts w:hint="eastAsia"/>
          <w:sz w:val="24"/>
        </w:rPr>
        <w:t>01室</w:t>
      </w:r>
    </w:p>
    <w:p>
      <w:pPr>
        <w:pStyle w:val="3"/>
        <w:spacing w:before="0" w:line="360" w:lineRule="auto"/>
        <w:jc w:val="left"/>
        <w:rPr>
          <w:rFonts w:ascii="Times New Roman" w:hAnsi="Times New Roman" w:eastAsia="宋体"/>
          <w:sz w:val="24"/>
          <w:szCs w:val="24"/>
        </w:rPr>
      </w:pPr>
      <w:bookmarkStart w:id="13" w:name="_Toc35393794"/>
      <w:bookmarkStart w:id="14" w:name="_Toc35393625"/>
      <w:bookmarkStart w:id="15" w:name="_Toc28359084"/>
      <w:bookmarkStart w:id="16" w:name="_Toc28359007"/>
      <w:r>
        <w:rPr>
          <w:rFonts w:ascii="Times New Roman" w:hAnsi="Times New Roman" w:eastAsia="宋体"/>
          <w:sz w:val="24"/>
          <w:szCs w:val="24"/>
        </w:rPr>
        <w:t>五、公告期限</w:t>
      </w:r>
      <w:bookmarkEnd w:id="13"/>
      <w:bookmarkEnd w:id="14"/>
      <w:bookmarkEnd w:id="15"/>
      <w:bookmarkEnd w:id="16"/>
    </w:p>
    <w:p>
      <w:pPr>
        <w:spacing w:line="360" w:lineRule="auto"/>
        <w:ind w:firstLine="480" w:firstLineChars="200"/>
        <w:rPr>
          <w:sz w:val="24"/>
        </w:rPr>
      </w:pPr>
      <w:r>
        <w:rPr>
          <w:kern w:val="0"/>
          <w:sz w:val="24"/>
        </w:rPr>
        <w:t>自本公告发布之日起5个工作日。</w:t>
      </w:r>
      <w:bookmarkStart w:id="17" w:name="_Toc28359085"/>
      <w:bookmarkStart w:id="18" w:name="_Toc35393627"/>
      <w:bookmarkStart w:id="19" w:name="_Toc35393796"/>
      <w:bookmarkStart w:id="20" w:name="_Toc28359008"/>
    </w:p>
    <w:p>
      <w:pPr>
        <w:pStyle w:val="3"/>
        <w:spacing w:before="0" w:line="360" w:lineRule="auto"/>
        <w:jc w:val="left"/>
        <w:rPr>
          <w:rFonts w:ascii="Times New Roman" w:hAnsi="Times New Roman" w:eastAsia="宋体"/>
          <w:sz w:val="24"/>
          <w:szCs w:val="24"/>
        </w:rPr>
      </w:pPr>
      <w:r>
        <w:rPr>
          <w:rFonts w:hint="eastAsia" w:ascii="Times New Roman" w:hAnsi="Times New Roman" w:eastAsia="宋体"/>
          <w:sz w:val="24"/>
          <w:szCs w:val="24"/>
        </w:rPr>
        <w:t>六</w:t>
      </w:r>
      <w:r>
        <w:rPr>
          <w:rFonts w:ascii="Times New Roman" w:hAnsi="Times New Roman" w:eastAsia="宋体"/>
          <w:sz w:val="24"/>
          <w:szCs w:val="24"/>
        </w:rPr>
        <w:t>、</w:t>
      </w:r>
      <w:r>
        <w:rPr>
          <w:rFonts w:hint="eastAsia" w:ascii="Times New Roman" w:hAnsi="Times New Roman" w:eastAsia="宋体"/>
          <w:sz w:val="24"/>
          <w:szCs w:val="24"/>
        </w:rPr>
        <w:t>其他补充事宜</w:t>
      </w:r>
    </w:p>
    <w:p>
      <w:pPr>
        <w:pStyle w:val="3"/>
        <w:spacing w:before="0" w:line="360" w:lineRule="auto"/>
        <w:jc w:val="left"/>
        <w:rPr>
          <w:rFonts w:ascii="Times New Roman" w:hAnsi="Times New Roman" w:eastAsia="宋体"/>
          <w:b w:val="0"/>
          <w:sz w:val="24"/>
          <w:szCs w:val="24"/>
        </w:rPr>
      </w:pPr>
      <w:r>
        <w:rPr>
          <w:rFonts w:hint="eastAsia" w:ascii="Times New Roman" w:hAnsi="Times New Roman" w:eastAsia="宋体"/>
          <w:b w:val="0"/>
          <w:sz w:val="24"/>
          <w:szCs w:val="24"/>
        </w:rPr>
        <w:t>1.本项目需要落实的政府采购政策：/。</w:t>
      </w:r>
    </w:p>
    <w:p>
      <w:pPr>
        <w:pStyle w:val="3"/>
        <w:spacing w:before="0" w:line="360" w:lineRule="auto"/>
        <w:jc w:val="left"/>
        <w:rPr>
          <w:rFonts w:ascii="Times New Roman" w:hAnsi="Times New Roman" w:eastAsia="宋体"/>
          <w:b w:val="0"/>
          <w:sz w:val="24"/>
          <w:szCs w:val="24"/>
        </w:rPr>
      </w:pPr>
      <w:r>
        <w:rPr>
          <w:rFonts w:hint="eastAsia" w:ascii="Times New Roman" w:hAnsi="Times New Roman" w:eastAsia="宋体"/>
          <w:b w:val="0"/>
          <w:sz w:val="24"/>
          <w:szCs w:val="24"/>
        </w:rPr>
        <w:t>2.投标保证金：/。</w:t>
      </w:r>
    </w:p>
    <w:p>
      <w:pPr>
        <w:pStyle w:val="3"/>
        <w:spacing w:before="0" w:line="360" w:lineRule="auto"/>
        <w:jc w:val="left"/>
        <w:rPr>
          <w:rFonts w:ascii="Times New Roman" w:hAnsi="Times New Roman" w:eastAsia="宋体"/>
          <w:b w:val="0"/>
          <w:sz w:val="24"/>
          <w:szCs w:val="24"/>
        </w:rPr>
      </w:pPr>
      <w:r>
        <w:rPr>
          <w:rFonts w:hint="eastAsia" w:ascii="Times New Roman" w:hAnsi="Times New Roman" w:eastAsia="宋体"/>
          <w:b w:val="0"/>
          <w:sz w:val="24"/>
          <w:szCs w:val="24"/>
        </w:rPr>
        <w:t>3.招标文件售后一概不退。供应商递交的投标文件概不退还。一经领购供应商单位名称不接受修改。</w:t>
      </w:r>
    </w:p>
    <w:p>
      <w:pPr>
        <w:pStyle w:val="3"/>
        <w:spacing w:before="0" w:line="360" w:lineRule="auto"/>
        <w:jc w:val="left"/>
        <w:rPr>
          <w:rFonts w:ascii="Times New Roman" w:hAnsi="Times New Roman" w:eastAsia="宋体"/>
          <w:b w:val="0"/>
          <w:sz w:val="24"/>
          <w:szCs w:val="24"/>
        </w:rPr>
      </w:pPr>
      <w:r>
        <w:rPr>
          <w:rFonts w:hint="eastAsia" w:ascii="Times New Roman" w:hAnsi="Times New Roman" w:eastAsia="宋体"/>
          <w:b w:val="0"/>
          <w:sz w:val="24"/>
          <w:szCs w:val="24"/>
        </w:rPr>
        <w:t>4.本项目资格后审。</w:t>
      </w:r>
    </w:p>
    <w:p>
      <w:pPr>
        <w:pStyle w:val="3"/>
        <w:spacing w:before="0" w:line="360" w:lineRule="auto"/>
        <w:jc w:val="left"/>
        <w:rPr>
          <w:rFonts w:ascii="Times New Roman" w:hAnsi="Times New Roman" w:eastAsia="宋体"/>
          <w:sz w:val="24"/>
          <w:szCs w:val="24"/>
        </w:rPr>
      </w:pPr>
      <w:r>
        <w:rPr>
          <w:rFonts w:hint="eastAsia" w:ascii="Times New Roman" w:hAnsi="Times New Roman" w:eastAsia="宋体"/>
          <w:sz w:val="24"/>
          <w:szCs w:val="24"/>
        </w:rPr>
        <w:t>七、</w:t>
      </w:r>
      <w:r>
        <w:rPr>
          <w:rFonts w:ascii="Times New Roman" w:hAnsi="Times New Roman" w:eastAsia="宋体"/>
          <w:sz w:val="24"/>
          <w:szCs w:val="24"/>
        </w:rPr>
        <w:t>对本次招标提出询问，请按以下方式联系。</w:t>
      </w:r>
      <w:bookmarkEnd w:id="17"/>
      <w:bookmarkEnd w:id="18"/>
      <w:bookmarkEnd w:id="19"/>
      <w:bookmarkEnd w:id="20"/>
    </w:p>
    <w:p>
      <w:pPr>
        <w:widowControl/>
        <w:spacing w:line="360" w:lineRule="auto"/>
        <w:jc w:val="left"/>
        <w:rPr>
          <w:b/>
          <w:sz w:val="24"/>
        </w:rPr>
      </w:pPr>
      <w:r>
        <w:rPr>
          <w:sz w:val="24"/>
        </w:rPr>
        <w:t>　　　</w:t>
      </w:r>
      <w:r>
        <w:rPr>
          <w:b/>
          <w:sz w:val="24"/>
        </w:rPr>
        <w:t>1.采购人信息</w:t>
      </w:r>
    </w:p>
    <w:p>
      <w:pPr>
        <w:spacing w:line="360" w:lineRule="auto"/>
        <w:ind w:left="1079" w:leftChars="371" w:hanging="300" w:hangingChars="125"/>
        <w:jc w:val="left"/>
        <w:rPr>
          <w:sz w:val="24"/>
        </w:rPr>
      </w:pPr>
      <w:bookmarkStart w:id="21" w:name="_Toc28359009"/>
      <w:bookmarkStart w:id="22" w:name="_Toc28359086"/>
      <w:r>
        <w:rPr>
          <w:sz w:val="24"/>
        </w:rPr>
        <w:t>名    称：</w:t>
      </w:r>
      <w:r>
        <w:rPr>
          <w:rFonts w:hint="eastAsia"/>
          <w:sz w:val="24"/>
        </w:rPr>
        <w:t>常州环保服务</w:t>
      </w:r>
      <w:r>
        <w:rPr>
          <w:sz w:val="24"/>
        </w:rPr>
        <w:t>有限公司</w:t>
      </w:r>
    </w:p>
    <w:p>
      <w:pPr>
        <w:spacing w:line="360" w:lineRule="auto"/>
        <w:ind w:left="1079" w:leftChars="371" w:hanging="300" w:hangingChars="125"/>
        <w:jc w:val="left"/>
        <w:rPr>
          <w:sz w:val="24"/>
        </w:rPr>
      </w:pPr>
      <w:r>
        <w:rPr>
          <w:sz w:val="24"/>
        </w:rPr>
        <w:t>地    址：</w:t>
      </w:r>
      <w:r>
        <w:rPr>
          <w:rFonts w:hint="eastAsia"/>
          <w:sz w:val="24"/>
        </w:rPr>
        <w:t>常州市天宁区河海东路9号青龙街道办事处2号楼</w:t>
      </w:r>
    </w:p>
    <w:p>
      <w:pPr>
        <w:spacing w:line="360" w:lineRule="auto"/>
        <w:ind w:left="1079" w:leftChars="371" w:hanging="300" w:hangingChars="125"/>
        <w:jc w:val="left"/>
        <w:rPr>
          <w:sz w:val="24"/>
        </w:rPr>
      </w:pPr>
      <w:r>
        <w:rPr>
          <w:sz w:val="24"/>
        </w:rPr>
        <w:t>联系方式：</w:t>
      </w:r>
      <w:r>
        <w:rPr>
          <w:rFonts w:hint="eastAsia"/>
          <w:sz w:val="24"/>
        </w:rPr>
        <w:t>葛工 13101822312</w:t>
      </w:r>
      <w:r>
        <w:rPr>
          <w:sz w:val="24"/>
        </w:rPr>
        <w:t xml:space="preserve"> </w:t>
      </w:r>
    </w:p>
    <w:p>
      <w:pPr>
        <w:spacing w:line="360" w:lineRule="auto"/>
        <w:ind w:left="1080" w:leftChars="371" w:hanging="301" w:hangingChars="125"/>
        <w:jc w:val="left"/>
        <w:rPr>
          <w:b/>
          <w:sz w:val="24"/>
        </w:rPr>
      </w:pPr>
      <w:r>
        <w:rPr>
          <w:b/>
          <w:sz w:val="24"/>
        </w:rPr>
        <w:t>2.采购代理机构信息</w:t>
      </w:r>
      <w:bookmarkEnd w:id="21"/>
      <w:bookmarkEnd w:id="22"/>
    </w:p>
    <w:p>
      <w:pPr>
        <w:spacing w:line="360" w:lineRule="auto"/>
        <w:ind w:left="1079" w:leftChars="371" w:hanging="300" w:hangingChars="125"/>
        <w:jc w:val="left"/>
        <w:rPr>
          <w:sz w:val="24"/>
        </w:rPr>
      </w:pPr>
      <w:bookmarkStart w:id="23" w:name="_Toc28359010"/>
      <w:bookmarkStart w:id="24" w:name="_Toc28359087"/>
      <w:r>
        <w:rPr>
          <w:sz w:val="24"/>
        </w:rPr>
        <w:t>名    称：</w:t>
      </w:r>
      <w:r>
        <w:rPr>
          <w:rFonts w:hint="eastAsia"/>
          <w:sz w:val="24"/>
        </w:rPr>
        <w:t>江苏建瀚工程咨询有限公司</w:t>
      </w:r>
    </w:p>
    <w:p>
      <w:pPr>
        <w:spacing w:line="360" w:lineRule="auto"/>
        <w:ind w:left="1079" w:leftChars="371" w:hanging="300" w:hangingChars="125"/>
        <w:jc w:val="left"/>
        <w:rPr>
          <w:sz w:val="24"/>
        </w:rPr>
      </w:pPr>
      <w:r>
        <w:rPr>
          <w:sz w:val="24"/>
        </w:rPr>
        <w:t>地    址：</w:t>
      </w:r>
      <w:r>
        <w:rPr>
          <w:rFonts w:hint="eastAsia"/>
          <w:sz w:val="24"/>
        </w:rPr>
        <w:t>建设银行兰陵支行大楼三楼</w:t>
      </w:r>
    </w:p>
    <w:p>
      <w:pPr>
        <w:spacing w:line="360" w:lineRule="auto"/>
        <w:ind w:left="1079" w:leftChars="371" w:hanging="300" w:hangingChars="125"/>
        <w:jc w:val="left"/>
        <w:rPr>
          <w:sz w:val="24"/>
          <w:u w:val="single"/>
        </w:rPr>
      </w:pPr>
      <w:r>
        <w:rPr>
          <w:sz w:val="24"/>
        </w:rPr>
        <w:t>联系方式：</w:t>
      </w:r>
      <w:r>
        <w:rPr>
          <w:rFonts w:hint="eastAsia"/>
          <w:sz w:val="24"/>
        </w:rPr>
        <w:t>13815055785</w:t>
      </w:r>
    </w:p>
    <w:p>
      <w:pPr>
        <w:spacing w:line="360" w:lineRule="auto"/>
        <w:ind w:firstLine="723" w:firstLineChars="300"/>
        <w:rPr>
          <w:b/>
          <w:sz w:val="24"/>
          <w:u w:val="single"/>
        </w:rPr>
      </w:pPr>
      <w:r>
        <w:rPr>
          <w:b/>
          <w:sz w:val="24"/>
        </w:rPr>
        <w:t>3.项目联系方式</w:t>
      </w:r>
      <w:bookmarkEnd w:id="23"/>
      <w:bookmarkEnd w:id="24"/>
    </w:p>
    <w:p>
      <w:pPr>
        <w:pStyle w:val="5"/>
        <w:spacing w:line="360" w:lineRule="auto"/>
        <w:ind w:firstLine="720" w:firstLineChars="300"/>
        <w:rPr>
          <w:rFonts w:hint="default" w:ascii="Times New Roman" w:hAnsi="Times New Roman"/>
          <w:sz w:val="24"/>
          <w:szCs w:val="24"/>
        </w:rPr>
      </w:pPr>
      <w:r>
        <w:rPr>
          <w:rFonts w:hint="default" w:ascii="Times New Roman" w:hAnsi="Times New Roman"/>
          <w:sz w:val="24"/>
          <w:szCs w:val="24"/>
        </w:rPr>
        <w:t>项目联系人：</w:t>
      </w:r>
      <w:r>
        <w:rPr>
          <w:rFonts w:ascii="Times New Roman" w:hAnsi="Times New Roman"/>
          <w:sz w:val="24"/>
        </w:rPr>
        <w:t>朱工</w:t>
      </w:r>
    </w:p>
    <w:p>
      <w:pPr>
        <w:spacing w:line="360" w:lineRule="auto"/>
        <w:ind w:left="1079" w:leftChars="371" w:hanging="300" w:hangingChars="125"/>
        <w:jc w:val="left"/>
        <w:rPr>
          <w:sz w:val="24"/>
        </w:rPr>
      </w:pPr>
      <w:r>
        <w:rPr>
          <w:sz w:val="24"/>
        </w:rPr>
        <w:t>电      话：</w:t>
      </w:r>
      <w:r>
        <w:rPr>
          <w:rFonts w:hint="eastAsia"/>
          <w:sz w:val="24"/>
        </w:rPr>
        <w:t>13815055785</w:t>
      </w:r>
    </w:p>
    <w:p>
      <w:pPr>
        <w:spacing w:line="400" w:lineRule="exact"/>
        <w:rPr>
          <w:sz w:val="24"/>
        </w:rPr>
      </w:pPr>
      <w:r>
        <w:rPr>
          <w:rFonts w:hint="eastAsia"/>
          <w:sz w:val="24"/>
        </w:rPr>
        <w:t>注：上述个人信息由于工作需要经机构或本人同意对外发布。</w:t>
      </w:r>
    </w:p>
    <w:p>
      <w:pPr>
        <w:pStyle w:val="5"/>
        <w:spacing w:line="360" w:lineRule="auto"/>
        <w:ind w:firstLine="720" w:firstLineChars="300"/>
        <w:rPr>
          <w:rFonts w:hint="default"/>
          <w:sz w:val="24"/>
        </w:rPr>
      </w:pPr>
    </w:p>
    <w:p>
      <w:pPr>
        <w:spacing w:line="360" w:lineRule="auto"/>
        <w:jc w:val="center"/>
        <w:outlineLvl w:val="0"/>
        <w:rPr>
          <w:sz w:val="24"/>
        </w:rPr>
      </w:pPr>
    </w:p>
    <w:p>
      <w:pPr>
        <w:widowControl/>
        <w:shd w:val="clear" w:color="auto" w:fill="FFFFFF"/>
        <w:wordWrap w:val="0"/>
        <w:spacing w:line="360" w:lineRule="exact"/>
        <w:jc w:val="left"/>
        <w:rPr>
          <w:rFonts w:ascii="仿宋" w:hAnsi="仿宋" w:eastAsia="仿宋" w:cs="宋体"/>
          <w:b/>
          <w:bCs/>
          <w:kern w:val="0"/>
          <w:sz w:val="32"/>
          <w:szCs w:val="32"/>
          <w:shd w:val="clear" w:color="auto" w:fill="FFFFFF"/>
        </w:rPr>
      </w:pPr>
      <w:r>
        <w:rPr>
          <w:rFonts w:ascii="仿宋" w:hAnsi="仿宋" w:eastAsia="仿宋" w:cs="宋体"/>
          <w:b/>
          <w:bCs/>
          <w:kern w:val="0"/>
          <w:sz w:val="32"/>
          <w:szCs w:val="32"/>
          <w:shd w:val="clear" w:color="auto" w:fill="FFFFFF"/>
        </w:rPr>
        <w:t>附件</w:t>
      </w:r>
      <w:r>
        <w:rPr>
          <w:rFonts w:hint="eastAsia" w:ascii="仿宋" w:hAnsi="仿宋" w:eastAsia="仿宋" w:cs="宋体"/>
          <w:b/>
          <w:bCs/>
          <w:kern w:val="0"/>
          <w:sz w:val="32"/>
          <w:szCs w:val="32"/>
          <w:shd w:val="clear" w:color="auto" w:fill="FFFFFF"/>
        </w:rPr>
        <w:t>一</w:t>
      </w:r>
      <w:r>
        <w:rPr>
          <w:rFonts w:ascii="仿宋" w:hAnsi="仿宋" w:eastAsia="仿宋" w:cs="宋体"/>
          <w:b/>
          <w:bCs/>
          <w:kern w:val="0"/>
          <w:sz w:val="32"/>
          <w:szCs w:val="32"/>
          <w:shd w:val="clear" w:color="auto" w:fill="FFFFFF"/>
        </w:rPr>
        <w:t>：</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jc w:val="center"/>
        <w:rPr>
          <w:rFonts w:ascii="仿宋" w:hAnsi="仿宋" w:eastAsia="仿宋"/>
          <w:sz w:val="32"/>
          <w:szCs w:val="32"/>
        </w:rPr>
      </w:pPr>
      <w:r>
        <w:rPr>
          <w:rFonts w:ascii="仿宋" w:hAnsi="仿宋" w:eastAsia="仿宋"/>
          <w:b/>
          <w:bCs/>
          <w:sz w:val="32"/>
          <w:szCs w:val="32"/>
        </w:rPr>
        <w:t>投标报名申请表</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rPr>
          <w:rFonts w:ascii="仿宋" w:hAnsi="仿宋" w:eastAsia="仿宋"/>
          <w:sz w:val="32"/>
          <w:szCs w:val="32"/>
        </w:rPr>
      </w:pPr>
      <w:r>
        <w:rPr>
          <w:rFonts w:ascii="仿宋" w:hAnsi="仿宋" w:eastAsia="仿宋"/>
          <w:sz w:val="32"/>
          <w:szCs w:val="32"/>
        </w:rPr>
        <w:t>项目名称：</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jc w:val="left"/>
        <w:rPr>
          <w:rFonts w:ascii="仿宋" w:hAnsi="仿宋" w:eastAsia="仿宋"/>
          <w:sz w:val="32"/>
          <w:szCs w:val="32"/>
        </w:rPr>
      </w:pPr>
      <w:r>
        <w:rPr>
          <w:rFonts w:ascii="仿宋" w:hAnsi="仿宋" w:eastAsia="仿宋"/>
          <w:sz w:val="32"/>
          <w:szCs w:val="32"/>
        </w:rPr>
        <w:t>项目编号：</w:t>
      </w:r>
    </w:p>
    <w:tbl>
      <w:tblPr>
        <w:tblStyle w:val="8"/>
        <w:tblW w:w="8322" w:type="dxa"/>
        <w:jc w:val="center"/>
        <w:tblLayout w:type="fixed"/>
        <w:tblCellMar>
          <w:top w:w="0" w:type="dxa"/>
          <w:left w:w="10" w:type="dxa"/>
          <w:bottom w:w="0" w:type="dxa"/>
          <w:right w:w="10" w:type="dxa"/>
        </w:tblCellMar>
      </w:tblPr>
      <w:tblGrid>
        <w:gridCol w:w="8322"/>
      </w:tblGrid>
      <w:tr>
        <w:tblPrEx>
          <w:tblCellMar>
            <w:top w:w="0" w:type="dxa"/>
            <w:left w:w="10" w:type="dxa"/>
            <w:bottom w:w="0" w:type="dxa"/>
            <w:right w:w="10" w:type="dxa"/>
          </w:tblCellMar>
        </w:tblPrEx>
        <w:trPr>
          <w:trHeight w:val="794" w:hRule="atLeast"/>
          <w:jc w:val="center"/>
        </w:trPr>
        <w:tc>
          <w:tcPr>
            <w:tcW w:w="8322" w:type="dxa"/>
            <w:tcBorders>
              <w:top w:val="single" w:color="000000" w:sz="8" w:space="0"/>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投标单位全称（公章）：</w:t>
            </w:r>
          </w:p>
        </w:tc>
      </w:tr>
      <w:tr>
        <w:tblPrEx>
          <w:tblCellMar>
            <w:top w:w="0" w:type="dxa"/>
            <w:left w:w="10" w:type="dxa"/>
            <w:bottom w:w="0" w:type="dxa"/>
            <w:right w:w="10" w:type="dxa"/>
          </w:tblCellMar>
        </w:tblPrEx>
        <w:trPr>
          <w:trHeight w:val="2443"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ind w:firstLine="482"/>
              <w:jc w:val="left"/>
              <w:rPr>
                <w:rFonts w:ascii="仿宋" w:hAnsi="仿宋" w:eastAsia="仿宋" w:cs="Calibri"/>
                <w:sz w:val="32"/>
                <w:szCs w:val="32"/>
              </w:rPr>
            </w:pPr>
            <w:r>
              <w:rPr>
                <w:rFonts w:ascii="仿宋" w:hAnsi="仿宋" w:eastAsia="仿宋" w:cs="Calibri"/>
                <w:sz w:val="32"/>
                <w:szCs w:val="32"/>
              </w:rPr>
              <w:t>现委托</w:t>
            </w:r>
            <w:r>
              <w:rPr>
                <w:rFonts w:ascii="宋体" w:hAnsi="宋体" w:eastAsia="仿宋" w:cs="Calibri"/>
                <w:sz w:val="32"/>
                <w:szCs w:val="32"/>
                <w:u w:val="single"/>
              </w:rPr>
              <w:t>         </w:t>
            </w:r>
            <w:r>
              <w:rPr>
                <w:rFonts w:ascii="仿宋" w:hAnsi="仿宋" w:eastAsia="仿宋" w:cs="Calibri"/>
                <w:sz w:val="32"/>
                <w:szCs w:val="32"/>
              </w:rPr>
              <w:t>（被授权人的姓名）参与此项目的投标报名工作。项目招投标过程中答疑补充等相关文件都须投标单位在相关网站上下载，本单位会及时关注相关网站，以防遗漏，并承诺不以此为理由提出质疑。</w:t>
            </w:r>
          </w:p>
          <w:p>
            <w:pPr>
              <w:widowControl/>
              <w:spacing w:line="400" w:lineRule="atLeast"/>
              <w:ind w:firstLine="482"/>
              <w:jc w:val="center"/>
              <w:rPr>
                <w:rFonts w:ascii="仿宋" w:hAnsi="仿宋" w:eastAsia="仿宋" w:cs="Calibri"/>
                <w:sz w:val="32"/>
                <w:szCs w:val="32"/>
              </w:rPr>
            </w:pPr>
          </w:p>
          <w:p>
            <w:pPr>
              <w:widowControl/>
              <w:spacing w:line="400" w:lineRule="atLeast"/>
              <w:ind w:firstLine="482"/>
              <w:jc w:val="center"/>
              <w:rPr>
                <w:rFonts w:ascii="仿宋" w:hAnsi="仿宋" w:eastAsia="仿宋" w:cs="Calibri"/>
                <w:sz w:val="32"/>
                <w:szCs w:val="32"/>
              </w:rPr>
            </w:pPr>
            <w:r>
              <w:rPr>
                <w:rFonts w:ascii="仿宋" w:hAnsi="仿宋" w:eastAsia="仿宋" w:cs="Calibri"/>
                <w:sz w:val="32"/>
                <w:szCs w:val="32"/>
              </w:rPr>
              <w:t>法人代表人（签字或盖章）：</w:t>
            </w:r>
          </w:p>
        </w:tc>
      </w:tr>
      <w:tr>
        <w:tblPrEx>
          <w:tblCellMar>
            <w:top w:w="0" w:type="dxa"/>
            <w:left w:w="10" w:type="dxa"/>
            <w:bottom w:w="0" w:type="dxa"/>
            <w:right w:w="10" w:type="dxa"/>
          </w:tblCellMar>
        </w:tblPrEx>
        <w:trPr>
          <w:trHeight w:val="1138"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被授权人姓名：</w:t>
            </w:r>
            <w:r>
              <w:rPr>
                <w:rFonts w:ascii="宋体" w:hAnsi="宋体" w:eastAsia="仿宋"/>
                <w:sz w:val="32"/>
                <w:szCs w:val="32"/>
              </w:rPr>
              <w:t>             </w:t>
            </w:r>
          </w:p>
          <w:p>
            <w:pPr>
              <w:widowControl/>
              <w:spacing w:line="400" w:lineRule="atLeast"/>
              <w:jc w:val="left"/>
              <w:rPr>
                <w:rFonts w:ascii="仿宋" w:hAnsi="仿宋" w:eastAsia="仿宋"/>
                <w:sz w:val="32"/>
                <w:szCs w:val="32"/>
              </w:rPr>
            </w:pPr>
            <w:r>
              <w:rPr>
                <w:rFonts w:ascii="仿宋" w:hAnsi="仿宋" w:eastAsia="仿宋"/>
                <w:sz w:val="32"/>
                <w:szCs w:val="32"/>
              </w:rPr>
              <w:t>联系电话：</w:t>
            </w:r>
          </w:p>
        </w:tc>
      </w:tr>
      <w:tr>
        <w:tblPrEx>
          <w:tblCellMar>
            <w:top w:w="0" w:type="dxa"/>
            <w:left w:w="10" w:type="dxa"/>
            <w:bottom w:w="0" w:type="dxa"/>
            <w:right w:w="10" w:type="dxa"/>
          </w:tblCellMar>
        </w:tblPrEx>
        <w:trPr>
          <w:trHeight w:val="624"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第二代身份证号码：</w:t>
            </w:r>
          </w:p>
        </w:tc>
      </w:tr>
      <w:tr>
        <w:tblPrEx>
          <w:tblCellMar>
            <w:top w:w="0" w:type="dxa"/>
            <w:left w:w="10" w:type="dxa"/>
            <w:bottom w:w="0" w:type="dxa"/>
            <w:right w:w="10" w:type="dxa"/>
          </w:tblCellMar>
        </w:tblPrEx>
        <w:trPr>
          <w:trHeight w:val="620"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接收</w:t>
            </w:r>
            <w:r>
              <w:rPr>
                <w:rFonts w:hint="eastAsia" w:ascii="仿宋" w:hAnsi="仿宋" w:eastAsia="仿宋"/>
                <w:sz w:val="32"/>
                <w:szCs w:val="32"/>
              </w:rPr>
              <w:t>采购</w:t>
            </w:r>
            <w:r>
              <w:rPr>
                <w:rFonts w:ascii="仿宋" w:hAnsi="仿宋" w:eastAsia="仿宋"/>
                <w:sz w:val="32"/>
                <w:szCs w:val="32"/>
              </w:rPr>
              <w:t>文件指定电子邮箱：</w:t>
            </w:r>
          </w:p>
        </w:tc>
      </w:tr>
      <w:tr>
        <w:tblPrEx>
          <w:tblCellMar>
            <w:top w:w="0" w:type="dxa"/>
            <w:left w:w="10" w:type="dxa"/>
            <w:bottom w:w="0" w:type="dxa"/>
            <w:right w:w="10" w:type="dxa"/>
          </w:tblCellMar>
        </w:tblPrEx>
        <w:trPr>
          <w:trHeight w:val="676"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报名时间：</w:t>
            </w:r>
          </w:p>
        </w:tc>
      </w:tr>
      <w:tr>
        <w:tblPrEx>
          <w:tblCellMar>
            <w:top w:w="0" w:type="dxa"/>
            <w:left w:w="10" w:type="dxa"/>
            <w:bottom w:w="0" w:type="dxa"/>
            <w:right w:w="10" w:type="dxa"/>
          </w:tblCellMar>
        </w:tblPrEx>
        <w:trPr>
          <w:trHeight w:val="686"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被授权人签字：</w:t>
            </w:r>
          </w:p>
        </w:tc>
      </w:tr>
    </w:tbl>
    <w:p>
      <w:pPr>
        <w:widowControl/>
        <w:pBdr>
          <w:top w:val="none" w:color="000000" w:sz="0" w:space="3"/>
          <w:left w:val="none" w:color="000000" w:sz="0" w:space="3"/>
          <w:bottom w:val="none" w:color="000000" w:sz="0" w:space="3"/>
          <w:right w:val="none" w:color="000000" w:sz="0" w:space="3"/>
        </w:pBdr>
        <w:shd w:val="clear" w:color="000000" w:fill="FFFFFF"/>
        <w:spacing w:line="400" w:lineRule="atLeast"/>
        <w:rPr>
          <w:rFonts w:ascii="仿宋" w:hAnsi="仿宋" w:eastAsia="仿宋"/>
          <w:b/>
          <w:bCs/>
          <w:sz w:val="32"/>
          <w:szCs w:val="32"/>
        </w:rPr>
      </w:pPr>
      <w:r>
        <w:rPr>
          <w:rFonts w:ascii="仿宋" w:hAnsi="仿宋" w:eastAsia="仿宋"/>
          <w:b/>
          <w:bCs/>
          <w:sz w:val="32"/>
          <w:szCs w:val="32"/>
        </w:rPr>
        <w:t>*注：投标人应完整填写表格，并对内容的真实性和有效性负全部责任。</w:t>
      </w:r>
    </w:p>
    <w:p>
      <w:pPr>
        <w:widowControl/>
        <w:snapToGrid w:val="0"/>
        <w:spacing w:line="360" w:lineRule="auto"/>
      </w:pPr>
    </w:p>
    <w:sectPr>
      <w:pgSz w:w="11906" w:h="16838"/>
      <w:pgMar w:top="1440" w:right="991"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E3B078"/>
    <w:multiLevelType w:val="singleLevel"/>
    <w:tmpl w:val="09E3B078"/>
    <w:lvl w:ilvl="0" w:tentative="0">
      <w:start w:val="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FjOWU5ZGQzMjMwYmY5MTRjNmU2Y2Q4MGIyZjg4MjMifQ=="/>
  </w:docVars>
  <w:rsids>
    <w:rsidRoot w:val="00EF5FAC"/>
    <w:rsid w:val="000073DE"/>
    <w:rsid w:val="000104AE"/>
    <w:rsid w:val="000A4D71"/>
    <w:rsid w:val="000C56A8"/>
    <w:rsid w:val="000E03EF"/>
    <w:rsid w:val="000F795A"/>
    <w:rsid w:val="001F31EA"/>
    <w:rsid w:val="002B2358"/>
    <w:rsid w:val="00304C36"/>
    <w:rsid w:val="00324750"/>
    <w:rsid w:val="003444FC"/>
    <w:rsid w:val="00381EED"/>
    <w:rsid w:val="00390BB8"/>
    <w:rsid w:val="0042305D"/>
    <w:rsid w:val="004D64ED"/>
    <w:rsid w:val="005010C2"/>
    <w:rsid w:val="00551B6D"/>
    <w:rsid w:val="005A526D"/>
    <w:rsid w:val="00664DDA"/>
    <w:rsid w:val="006B0FF3"/>
    <w:rsid w:val="006D2284"/>
    <w:rsid w:val="006D56FF"/>
    <w:rsid w:val="006E0E17"/>
    <w:rsid w:val="006E26DD"/>
    <w:rsid w:val="0072274C"/>
    <w:rsid w:val="00740E4B"/>
    <w:rsid w:val="007E36E1"/>
    <w:rsid w:val="00800470"/>
    <w:rsid w:val="008156C1"/>
    <w:rsid w:val="00817C52"/>
    <w:rsid w:val="008F6711"/>
    <w:rsid w:val="00923833"/>
    <w:rsid w:val="0097508D"/>
    <w:rsid w:val="00AA1764"/>
    <w:rsid w:val="00AC35CC"/>
    <w:rsid w:val="00AF40EE"/>
    <w:rsid w:val="00B21B50"/>
    <w:rsid w:val="00B56C9B"/>
    <w:rsid w:val="00B81763"/>
    <w:rsid w:val="00BB7B7F"/>
    <w:rsid w:val="00BC2B9C"/>
    <w:rsid w:val="00C128E1"/>
    <w:rsid w:val="00D0583B"/>
    <w:rsid w:val="00D105C4"/>
    <w:rsid w:val="00D97FB8"/>
    <w:rsid w:val="00DB7019"/>
    <w:rsid w:val="00E13098"/>
    <w:rsid w:val="00E67E21"/>
    <w:rsid w:val="00E87612"/>
    <w:rsid w:val="00ED0ACE"/>
    <w:rsid w:val="00EF5FAC"/>
    <w:rsid w:val="00F10213"/>
    <w:rsid w:val="00F37DF1"/>
    <w:rsid w:val="00F56318"/>
    <w:rsid w:val="527E49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13"/>
    <w:qFormat/>
    <w:uiPriority w:val="0"/>
    <w:pPr>
      <w:keepNext/>
      <w:widowControl/>
      <w:jc w:val="center"/>
      <w:outlineLvl w:val="0"/>
    </w:pPr>
    <w:rPr>
      <w:rFonts w:ascii="黑体" w:eastAsia="黑体"/>
      <w:sz w:val="52"/>
      <w:szCs w:val="24"/>
    </w:rPr>
  </w:style>
  <w:style w:type="paragraph" w:styleId="3">
    <w:name w:val="heading 2"/>
    <w:basedOn w:val="1"/>
    <w:next w:val="1"/>
    <w:link w:val="14"/>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15"/>
    <w:qFormat/>
    <w:uiPriority w:val="0"/>
    <w:pPr>
      <w:autoSpaceDE w:val="0"/>
      <w:autoSpaceDN w:val="0"/>
      <w:adjustRightInd w:val="0"/>
      <w:ind w:firstLine="420"/>
      <w:jc w:val="left"/>
    </w:pPr>
    <w:rPr>
      <w:rFonts w:ascii="宋体"/>
      <w:sz w:val="24"/>
      <w:szCs w:val="24"/>
    </w:rPr>
  </w:style>
  <w:style w:type="paragraph" w:styleId="5">
    <w:name w:val="Plain Text"/>
    <w:basedOn w:val="1"/>
    <w:link w:val="16"/>
    <w:qFormat/>
    <w:uiPriority w:val="0"/>
    <w:rPr>
      <w:rFonts w:hint="eastAsia" w:ascii="宋体" w:hAnsi="Courier New"/>
    </w:rPr>
  </w:style>
  <w:style w:type="paragraph" w:styleId="6">
    <w:name w:val="footer"/>
    <w:basedOn w:val="1"/>
    <w:link w:val="12"/>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1"/>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10">
    <w:name w:val="Hyperlink"/>
    <w:qFormat/>
    <w:uiPriority w:val="99"/>
    <w:rPr>
      <w:color w:val="0000FF"/>
      <w:u w:val="single"/>
    </w:rPr>
  </w:style>
  <w:style w:type="character" w:customStyle="1" w:styleId="11">
    <w:name w:val="页眉 Char"/>
    <w:basedOn w:val="9"/>
    <w:link w:val="7"/>
    <w:semiHidden/>
    <w:uiPriority w:val="99"/>
    <w:rPr>
      <w:sz w:val="18"/>
      <w:szCs w:val="18"/>
    </w:rPr>
  </w:style>
  <w:style w:type="character" w:customStyle="1" w:styleId="12">
    <w:name w:val="页脚 Char"/>
    <w:basedOn w:val="9"/>
    <w:link w:val="6"/>
    <w:semiHidden/>
    <w:qFormat/>
    <w:uiPriority w:val="99"/>
    <w:rPr>
      <w:sz w:val="18"/>
      <w:szCs w:val="18"/>
    </w:rPr>
  </w:style>
  <w:style w:type="character" w:customStyle="1" w:styleId="13">
    <w:name w:val="标题 1 Char"/>
    <w:basedOn w:val="9"/>
    <w:link w:val="2"/>
    <w:qFormat/>
    <w:uiPriority w:val="0"/>
    <w:rPr>
      <w:rFonts w:ascii="黑体" w:hAnsi="Times New Roman" w:eastAsia="黑体" w:cs="Times New Roman"/>
      <w:sz w:val="52"/>
      <w:szCs w:val="24"/>
    </w:rPr>
  </w:style>
  <w:style w:type="character" w:customStyle="1" w:styleId="14">
    <w:name w:val="标题 2 Char"/>
    <w:basedOn w:val="9"/>
    <w:link w:val="3"/>
    <w:semiHidden/>
    <w:qFormat/>
    <w:uiPriority w:val="9"/>
    <w:rPr>
      <w:rFonts w:asciiTheme="majorHAnsi" w:hAnsiTheme="majorHAnsi" w:eastAsiaTheme="majorEastAsia" w:cstheme="majorBidi"/>
      <w:b/>
      <w:bCs/>
      <w:sz w:val="32"/>
      <w:szCs w:val="32"/>
    </w:rPr>
  </w:style>
  <w:style w:type="character" w:customStyle="1" w:styleId="15">
    <w:name w:val="正文缩进 Char"/>
    <w:link w:val="4"/>
    <w:qFormat/>
    <w:uiPriority w:val="0"/>
    <w:rPr>
      <w:rFonts w:ascii="宋体" w:hAnsi="Times New Roman" w:eastAsia="宋体" w:cs="Times New Roman"/>
      <w:sz w:val="24"/>
      <w:szCs w:val="24"/>
    </w:rPr>
  </w:style>
  <w:style w:type="character" w:customStyle="1" w:styleId="16">
    <w:name w:val="纯文本 Char"/>
    <w:basedOn w:val="9"/>
    <w:link w:val="5"/>
    <w:qFormat/>
    <w:uiPriority w:val="0"/>
    <w:rPr>
      <w:rFonts w:ascii="宋体" w:hAnsi="Courier New" w:eastAsia="宋体" w:cs="Times New Roman"/>
      <w:szCs w:val="20"/>
    </w:rPr>
  </w:style>
  <w:style w:type="paragraph" w:customStyle="1" w:styleId="17">
    <w:name w:val="Default"/>
    <w:qFormat/>
    <w:uiPriority w:val="0"/>
    <w:pPr>
      <w:widowControl w:val="0"/>
      <w:autoSpaceDE w:val="0"/>
      <w:autoSpaceDN w:val="0"/>
      <w:adjustRightInd w:val="0"/>
    </w:pPr>
    <w:rPr>
      <w:rFonts w:ascii="Symbol" w:hAnsi="Symbol" w:eastAsia="宋体" w:cs="Symbol"/>
      <w:color w:val="000000"/>
      <w:kern w:val="0"/>
      <w:sz w:val="24"/>
      <w:szCs w:val="24"/>
      <w:lang w:val="en-US" w:eastAsia="zh-CN" w:bidi="ar-SA"/>
    </w:rPr>
  </w:style>
  <w:style w:type="character" w:customStyle="1" w:styleId="18">
    <w:name w:val="正文缩进 Char1"/>
    <w:qFormat/>
    <w:uiPriority w:val="0"/>
    <w:rPr>
      <w:rFonts w:ascii="宋体" w:eastAsia="宋体"/>
      <w:kern w:val="2"/>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1776</Words>
  <Characters>1984</Characters>
  <Lines>15</Lines>
  <Paragraphs>4</Paragraphs>
  <TotalTime>42</TotalTime>
  <ScaleCrop>false</ScaleCrop>
  <LinksUpToDate>false</LinksUpToDate>
  <CharactersWithSpaces>2039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2021-12-29T06:49:00Z</dcterms:created>
  <dc:creator>韩璐</dc:creator>
  <cp:lastModifiedBy>距离</cp:lastModifiedBy>
  <dcterms:modified xsi:type="dcterms:W3CDTF">2023-02-08T06:49:04Z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6DCACF6854AD4FE1BB7A8001E641E433</vt:lpwstr>
  </property>
</Properties>
</file>