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b/>
          <w:sz w:val="36"/>
          <w:szCs w:val="36"/>
        </w:rPr>
        <w:t>采购</w:t>
      </w:r>
      <w:bookmarkStart w:id="0" w:name="_Toc35393790"/>
      <w:bookmarkStart w:id="1" w:name="_Toc35393621"/>
      <w:bookmarkStart w:id="2" w:name="_Toc28359002"/>
      <w:bookmarkStart w:id="3" w:name="_Toc28359079"/>
      <w:bookmarkStart w:id="4" w:name="_Hlk24379207"/>
      <w:r>
        <w:rPr>
          <w:rFonts w:hint="eastAsia"/>
          <w:b/>
          <w:sz w:val="36"/>
          <w:szCs w:val="36"/>
        </w:rPr>
        <w:t>公告</w:t>
      </w:r>
    </w:p>
    <w:p>
      <w:pPr>
        <w:spacing w:line="360" w:lineRule="auto"/>
        <w:ind w:firstLine="480" w:firstLineChars="200"/>
        <w:rPr>
          <w:sz w:val="24"/>
        </w:rPr>
      </w:pP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sz w:val="24"/>
        </w:rPr>
      </w:pPr>
      <w:r>
        <w:rPr>
          <w:sz w:val="24"/>
        </w:rPr>
        <w:t>1.项目编号/包号：</w:t>
      </w:r>
      <w:r>
        <w:rPr>
          <w:rFonts w:hint="eastAsia"/>
          <w:sz w:val="24"/>
        </w:rPr>
        <w:t xml:space="preserve">CJC1202210013号 </w:t>
      </w:r>
    </w:p>
    <w:p>
      <w:pPr>
        <w:spacing w:line="360" w:lineRule="auto"/>
        <w:ind w:firstLine="480" w:firstLineChars="200"/>
        <w:rPr>
          <w:rFonts w:hint="eastAsia"/>
          <w:sz w:val="24"/>
        </w:rPr>
      </w:pPr>
      <w:r>
        <w:rPr>
          <w:sz w:val="24"/>
        </w:rPr>
        <w:t>2.项目名称：</w:t>
      </w:r>
      <w:r>
        <w:rPr>
          <w:rFonts w:hint="eastAsia"/>
          <w:sz w:val="24"/>
        </w:rPr>
        <w:t>常州喷丝板厂有限公司观光电梯采购及安装</w:t>
      </w:r>
    </w:p>
    <w:p>
      <w:pPr>
        <w:spacing w:line="360" w:lineRule="auto"/>
        <w:ind w:firstLine="480" w:firstLineChars="200"/>
        <w:rPr>
          <w:sz w:val="24"/>
        </w:rPr>
      </w:pPr>
      <w:r>
        <w:rPr>
          <w:sz w:val="24"/>
        </w:rPr>
        <w:t>3.采购方式：竞争性磋商</w:t>
      </w:r>
    </w:p>
    <w:bookmarkEnd w:id="4"/>
    <w:p>
      <w:pPr>
        <w:spacing w:line="360" w:lineRule="auto"/>
        <w:ind w:firstLine="480" w:firstLineChars="200"/>
        <w:rPr>
          <w:color w:val="FF0000"/>
          <w:sz w:val="24"/>
          <w:u w:val="single"/>
        </w:rPr>
      </w:pPr>
      <w:r>
        <w:rPr>
          <w:sz w:val="24"/>
        </w:rPr>
        <w:t>4.项目最高限</w:t>
      </w:r>
      <w:r>
        <w:rPr>
          <w:color w:val="auto"/>
          <w:sz w:val="24"/>
        </w:rPr>
        <w:t>价：</w:t>
      </w:r>
      <w:r>
        <w:rPr>
          <w:rFonts w:hint="eastAsia"/>
          <w:color w:val="auto"/>
          <w:sz w:val="24"/>
        </w:rPr>
        <w:t>45万元</w:t>
      </w:r>
    </w:p>
    <w:p>
      <w:pPr>
        <w:spacing w:line="360" w:lineRule="auto"/>
        <w:ind w:firstLine="480" w:firstLineChars="200"/>
        <w:rPr>
          <w:sz w:val="24"/>
        </w:rPr>
      </w:pPr>
      <w:r>
        <w:rPr>
          <w:sz w:val="24"/>
        </w:rPr>
        <w:t>5.</w:t>
      </w:r>
      <w:r>
        <w:rPr>
          <w:rFonts w:hint="eastAsia"/>
          <w:sz w:val="24"/>
        </w:rPr>
        <w:t>采购需求：包括观光电梯设计、钢结构全玻璃（6+6干胶、打孔、点式玻璃）幕墙井道工程、观光电梯采购及安装、电梯配电等内容。</w:t>
      </w:r>
    </w:p>
    <w:p>
      <w:pPr>
        <w:spacing w:line="360" w:lineRule="auto"/>
        <w:ind w:firstLine="480" w:firstLineChars="200"/>
        <w:rPr>
          <w:sz w:val="24"/>
        </w:rPr>
      </w:pPr>
      <w:r>
        <w:rPr>
          <w:rFonts w:hint="eastAsia"/>
          <w:sz w:val="24"/>
        </w:rPr>
        <w:t>推荐品牌：日本三菱（MEXIEZ-LZ）观光电梯、上海三菱（ELENESSA）观光电梯、昆山通力（KONE-Monospace）观光电梯、天津奥的斯（Gen2）观光电梯。</w:t>
      </w:r>
    </w:p>
    <w:p>
      <w:pPr>
        <w:numPr>
          <w:ilvl w:val="0"/>
          <w:numId w:val="1"/>
        </w:numPr>
        <w:spacing w:line="360" w:lineRule="auto"/>
        <w:ind w:firstLine="480" w:firstLineChars="200"/>
        <w:rPr>
          <w:rFonts w:hint="eastAsia"/>
          <w:sz w:val="24"/>
        </w:rPr>
      </w:pPr>
      <w:r>
        <w:rPr>
          <w:rFonts w:hint="eastAsia"/>
          <w:sz w:val="24"/>
        </w:rPr>
        <w:t>合同履行期限：成交后，接到采购人通知，30日历天内完成（特殊情况可与采购人协商，且不影响其他专业公司的施工）。观光电梯钢结构全玻璃（6+6干胶、打孔、点式玻璃）幕墙井道施工及电梯安装的具体工期完全服从采购人安排。</w:t>
      </w:r>
    </w:p>
    <w:p>
      <w:pPr>
        <w:numPr>
          <w:ilvl w:val="0"/>
          <w:numId w:val="1"/>
        </w:numPr>
        <w:spacing w:line="360" w:lineRule="auto"/>
        <w:ind w:firstLine="480" w:firstLineChars="200"/>
        <w:rPr>
          <w:sz w:val="24"/>
        </w:rPr>
      </w:pPr>
      <w:r>
        <w:rPr>
          <w:rFonts w:hint="eastAsia"/>
          <w:sz w:val="24"/>
        </w:rPr>
        <w:t>质量等级：按国家相关验收标准，一次性验收合格。</w:t>
      </w:r>
    </w:p>
    <w:p>
      <w:pPr>
        <w:numPr>
          <w:ilvl w:val="0"/>
          <w:numId w:val="1"/>
        </w:numPr>
        <w:spacing w:line="360" w:lineRule="auto"/>
        <w:ind w:firstLine="480" w:firstLineChars="200"/>
        <w:rPr>
          <w:sz w:val="24"/>
        </w:rPr>
      </w:pPr>
      <w:r>
        <w:rPr>
          <w:rFonts w:hint="eastAsia"/>
          <w:sz w:val="24"/>
        </w:rPr>
        <w:t>质保期：至少二年（以磋商响应文件为准）。</w:t>
      </w:r>
    </w:p>
    <w:p>
      <w:pPr>
        <w:numPr>
          <w:ilvl w:val="0"/>
          <w:numId w:val="1"/>
        </w:numPr>
        <w:spacing w:line="360" w:lineRule="auto"/>
        <w:ind w:firstLine="480" w:firstLineChars="200"/>
        <w:rPr>
          <w:rFonts w:hint="eastAsia"/>
          <w:sz w:val="24"/>
        </w:rPr>
      </w:pPr>
      <w:bookmarkStart w:id="5" w:name="_Toc28359003"/>
      <w:bookmarkStart w:id="6" w:name="_Toc35393791"/>
      <w:bookmarkStart w:id="7" w:name="_Toc35393622"/>
      <w:bookmarkStart w:id="8" w:name="_Toc28359080"/>
      <w:r>
        <w:rPr>
          <w:rFonts w:hint="eastAsia"/>
          <w:sz w:val="24"/>
        </w:rPr>
        <w:t xml:space="preserve">本项目是否接受联合体：☑是  </w:t>
      </w:r>
      <w:r>
        <w:rPr>
          <w:rFonts w:hint="eastAsia"/>
          <w:sz w:val="24"/>
        </w:rPr>
        <w:sym w:font="Wingdings 2" w:char="00A3"/>
      </w:r>
      <w:r>
        <w:rPr>
          <w:rFonts w:hint="eastAsia"/>
          <w:sz w:val="24"/>
        </w:rPr>
        <w:t>否。</w:t>
      </w:r>
    </w:p>
    <w:p>
      <w:pPr>
        <w:numPr>
          <w:ilvl w:val="0"/>
          <w:numId w:val="1"/>
        </w:numPr>
        <w:spacing w:line="360" w:lineRule="auto"/>
        <w:ind w:firstLine="480" w:firstLineChars="200"/>
        <w:rPr>
          <w:rFonts w:hint="eastAsia"/>
          <w:sz w:val="24"/>
        </w:rPr>
      </w:pPr>
      <w:r>
        <w:rPr>
          <w:rFonts w:hint="eastAsia"/>
          <w:sz w:val="24"/>
        </w:rPr>
        <w:t>本项目是否接受进口产品响应：☑是  □否。</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rFonts w:hint="eastAsia"/>
          <w:sz w:val="24"/>
        </w:rPr>
      </w:pPr>
      <w:bookmarkStart w:id="9" w:name="_Toc28359004"/>
      <w:bookmarkStart w:id="10" w:name="_Toc28359081"/>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rFonts w:hint="eastAsia"/>
          <w:i/>
          <w:iCs/>
          <w:sz w:val="24"/>
          <w:u w:val="single"/>
        </w:rPr>
      </w:pPr>
      <w:r>
        <w:rPr>
          <w:sz w:val="24"/>
        </w:rPr>
        <w:t>2.本项目的特定资格要求：</w:t>
      </w:r>
      <w:r>
        <w:rPr>
          <w:rFonts w:hint="eastAsia"/>
          <w:sz w:val="24"/>
        </w:rPr>
        <w:t>/</w:t>
      </w:r>
    </w:p>
    <w:p>
      <w:pPr>
        <w:tabs>
          <w:tab w:val="left" w:pos="900"/>
          <w:tab w:val="left" w:pos="1134"/>
          <w:tab w:val="left" w:pos="1589"/>
          <w:tab w:val="left" w:pos="5521"/>
        </w:tabs>
        <w:snapToGrid w:val="0"/>
        <w:spacing w:line="360" w:lineRule="auto"/>
        <w:ind w:firstLine="480" w:firstLineChars="200"/>
        <w:rPr>
          <w:sz w:val="24"/>
        </w:rPr>
      </w:pPr>
      <w:r>
        <w:rPr>
          <w:rFonts w:hint="eastAsia"/>
          <w:sz w:val="24"/>
        </w:rPr>
        <w:t>2</w:t>
      </w:r>
      <w:r>
        <w:rPr>
          <w:sz w:val="24"/>
        </w:rPr>
        <w:t>.1本项目是否接受分支机构参与响应：</w:t>
      </w:r>
      <w:r>
        <w:t>□</w:t>
      </w:r>
      <w:r>
        <w:rPr>
          <w:sz w:val="24"/>
        </w:rPr>
        <w:t xml:space="preserve">是   </w:t>
      </w:r>
      <w:r>
        <w:rPr>
          <w:rFonts w:hint="eastAsia"/>
        </w:rPr>
        <w:sym w:font="Wingdings 2" w:char="0052"/>
      </w:r>
      <w:r>
        <w:rPr>
          <w:sz w:val="24"/>
        </w:rPr>
        <w:t>否；</w:t>
      </w:r>
    </w:p>
    <w:p>
      <w:pPr>
        <w:tabs>
          <w:tab w:val="left" w:pos="900"/>
          <w:tab w:val="left" w:pos="1134"/>
          <w:tab w:val="left" w:pos="1589"/>
          <w:tab w:val="left" w:pos="5521"/>
        </w:tabs>
        <w:snapToGrid w:val="0"/>
        <w:spacing w:line="360" w:lineRule="auto"/>
        <w:ind w:firstLine="480" w:firstLineChars="200"/>
        <w:rPr>
          <w:sz w:val="24"/>
        </w:rPr>
      </w:pPr>
      <w:r>
        <w:rPr>
          <w:rFonts w:hint="eastAsia"/>
          <w:sz w:val="24"/>
        </w:rPr>
        <w:t>2</w:t>
      </w:r>
      <w:r>
        <w:rPr>
          <w:sz w:val="24"/>
        </w:rPr>
        <w:t>.2 其他特定资格要求：</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2.2.1.建筑工程施工总承包三级及以上资质，同时具备有效的安全生产许可证；拟派项目负责人具有建筑工程专业二级及以上注册建造师资格，具有有效的建设行政主管部门核发的安全生产考核合格证（B 证）；</w:t>
      </w:r>
    </w:p>
    <w:p>
      <w:pPr>
        <w:tabs>
          <w:tab w:val="left" w:pos="900"/>
          <w:tab w:val="left" w:pos="1134"/>
          <w:tab w:val="left" w:pos="1589"/>
          <w:tab w:val="left" w:pos="5521"/>
        </w:tabs>
        <w:snapToGrid w:val="0"/>
        <w:spacing w:line="360" w:lineRule="auto"/>
        <w:ind w:firstLine="480" w:firstLineChars="200"/>
        <w:rPr>
          <w:sz w:val="24"/>
          <w:highlight w:val="none"/>
        </w:rPr>
      </w:pPr>
      <w:r>
        <w:rPr>
          <w:rFonts w:hint="eastAsia"/>
          <w:sz w:val="24"/>
          <w:highlight w:val="none"/>
        </w:rPr>
        <w:t>2.2.2.具备以下之一：</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A.投标供应商（为生产商）的资格要求：</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①所投品牌电梯在有效期内的《中华人民共和国特种设备生产许可证》（许可项目：电梯制造）或《中华人民共和国特种设备制造许可证（电梯）》C级及以上；</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②提供所投品牌电梯由国家电梯质量监督检验中心颁发的有效期内的特种设备型式检验报告（整机）</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B.投标供应商（为销售代理）的资格要求：</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①所投品牌的电梯生产商授予代理商对本次项目投标的唯一正式授权书；</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②所投品牌电梯生产商具有在有效期内的《中华人民共和国特种设备生产许可证》（许可项目：电梯制造）或《中华人民共和国特种设备制造许可证（电梯）》C级及以上；</w:t>
      </w:r>
    </w:p>
    <w:p>
      <w:pPr>
        <w:tabs>
          <w:tab w:val="left" w:pos="900"/>
          <w:tab w:val="left" w:pos="1134"/>
          <w:tab w:val="left" w:pos="1589"/>
          <w:tab w:val="left" w:pos="5521"/>
        </w:tabs>
        <w:snapToGrid w:val="0"/>
        <w:spacing w:line="360" w:lineRule="auto"/>
        <w:ind w:firstLine="480" w:firstLineChars="200"/>
        <w:rPr>
          <w:sz w:val="24"/>
          <w:highlight w:val="none"/>
        </w:rPr>
      </w:pPr>
      <w:r>
        <w:rPr>
          <w:rFonts w:hint="eastAsia"/>
          <w:sz w:val="24"/>
          <w:highlight w:val="none"/>
        </w:rPr>
        <w:t>③提供所投品牌电梯由国家电梯质量监督检验中心颁发的有效期内的特种设备型式检验报告（整机）</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2.2.3.提供下列许可证之一：</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①在有效期内的《中华人民共和国特种设备安装改造维修许可证》（C级及以上）；</w:t>
      </w:r>
    </w:p>
    <w:p>
      <w:pPr>
        <w:tabs>
          <w:tab w:val="left" w:pos="900"/>
          <w:tab w:val="left" w:pos="1134"/>
          <w:tab w:val="left" w:pos="1589"/>
          <w:tab w:val="left" w:pos="5521"/>
        </w:tabs>
        <w:snapToGrid w:val="0"/>
        <w:spacing w:line="360" w:lineRule="auto"/>
        <w:ind w:firstLine="480" w:firstLineChars="200"/>
        <w:rPr>
          <w:rFonts w:hint="eastAsia"/>
          <w:sz w:val="24"/>
          <w:highlight w:val="none"/>
        </w:rPr>
      </w:pPr>
      <w:r>
        <w:rPr>
          <w:rFonts w:hint="eastAsia"/>
          <w:sz w:val="24"/>
          <w:highlight w:val="none"/>
        </w:rPr>
        <w:t>②在有效期内的《中华人民共和国特种设备生产许可证》（许可项目：电梯安装（含修理）或电梯制造&lt;含安装、修理、改造&gt;；许可子项目：曳引驱动乘客电梯）；</w:t>
      </w:r>
    </w:p>
    <w:p>
      <w:pPr>
        <w:tabs>
          <w:tab w:val="left" w:pos="900"/>
          <w:tab w:val="left" w:pos="1134"/>
          <w:tab w:val="left" w:pos="1589"/>
          <w:tab w:val="left" w:pos="5521"/>
        </w:tabs>
        <w:snapToGrid w:val="0"/>
        <w:spacing w:line="360" w:lineRule="auto"/>
        <w:ind w:firstLine="482" w:firstLineChars="200"/>
        <w:rPr>
          <w:sz w:val="24"/>
          <w:highlight w:val="none"/>
        </w:rPr>
      </w:pPr>
      <w:r>
        <w:rPr>
          <w:rFonts w:hint="eastAsia"/>
          <w:b/>
          <w:bCs/>
          <w:sz w:val="24"/>
          <w:highlight w:val="none"/>
        </w:rPr>
        <w:t>注：安装企业必须获得制造商对安装其品牌的授权和许可，并提供相关证明材料。</w:t>
      </w:r>
    </w:p>
    <w:p>
      <w:pPr>
        <w:tabs>
          <w:tab w:val="left" w:pos="900"/>
          <w:tab w:val="left" w:pos="1134"/>
          <w:tab w:val="left" w:pos="1589"/>
          <w:tab w:val="left" w:pos="5521"/>
        </w:tabs>
        <w:snapToGrid w:val="0"/>
        <w:spacing w:line="360" w:lineRule="auto"/>
        <w:ind w:firstLine="480" w:firstLineChars="200"/>
        <w:rPr>
          <w:sz w:val="24"/>
          <w:highlight w:val="none"/>
        </w:rPr>
      </w:pPr>
      <w:r>
        <w:rPr>
          <w:rFonts w:hint="eastAsia"/>
          <w:sz w:val="24"/>
          <w:highlight w:val="none"/>
        </w:rPr>
        <w:t>2.2.4.若供应商不能同时具备上述2.2.1、2.2.2和2.2.3条所有资质，可与具备相关资质的企业组成联合体共同参与磋商，但联合体主办方必须为满足上述2.2.3条的企业，并提供相关材料：a.联合体协议书（必须明确主办单位）；b.联合企业营业执照副本；c.资质证书。联合体成员不能同时参加两个或两个以上联合体参加磋商，否则将取消所有涉及该联合体的磋商资格。</w:t>
      </w:r>
    </w:p>
    <w:p>
      <w:pPr>
        <w:tabs>
          <w:tab w:val="left" w:pos="900"/>
          <w:tab w:val="left" w:pos="1134"/>
          <w:tab w:val="left" w:pos="1589"/>
          <w:tab w:val="left" w:pos="5521"/>
        </w:tabs>
        <w:snapToGrid w:val="0"/>
        <w:spacing w:line="360" w:lineRule="auto"/>
        <w:ind w:firstLine="480" w:firstLineChars="200"/>
        <w:rPr>
          <w:rFonts w:hint="eastAsia"/>
          <w:sz w:val="24"/>
        </w:rPr>
      </w:pPr>
      <w:r>
        <w:rPr>
          <w:rFonts w:hint="eastAsia"/>
          <w:sz w:val="24"/>
        </w:rPr>
        <w:t>2.2.5.一个生产商对同一品牌的货物，仅能委托一个销售代理商参加投标，否则作资格审查不通过处理。</w:t>
      </w:r>
    </w:p>
    <w:p>
      <w:pPr>
        <w:tabs>
          <w:tab w:val="left" w:pos="900"/>
          <w:tab w:val="left" w:pos="1134"/>
          <w:tab w:val="left" w:pos="1589"/>
          <w:tab w:val="left" w:pos="5521"/>
        </w:tabs>
        <w:snapToGrid w:val="0"/>
        <w:spacing w:line="360" w:lineRule="auto"/>
        <w:ind w:firstLine="480" w:firstLineChars="200"/>
        <w:rPr>
          <w:sz w:val="24"/>
        </w:rPr>
      </w:pPr>
      <w:r>
        <w:rPr>
          <w:rFonts w:hint="eastAsia"/>
          <w:sz w:val="24"/>
        </w:rPr>
        <w:t>2.2.6.生产商若授权代理商进行投标，则生产商不得参与投标，否则将拒绝该生产商和其授权的代理商的投标资格。</w:t>
      </w:r>
    </w:p>
    <w:bookmarkEnd w:id="9"/>
    <w:bookmarkEnd w:id="10"/>
    <w:p>
      <w:pPr>
        <w:pStyle w:val="3"/>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三、获取采购文件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2022</w:t>
      </w:r>
      <w:r>
        <w:rPr>
          <w:sz w:val="24"/>
          <w:lang w:bidi="ar"/>
        </w:rPr>
        <w:t>年</w:t>
      </w:r>
      <w:r>
        <w:rPr>
          <w:rFonts w:hint="eastAsia"/>
          <w:sz w:val="24"/>
          <w:lang w:val="en-US" w:eastAsia="zh-CN" w:bidi="ar"/>
        </w:rPr>
        <w:t>10</w:t>
      </w:r>
      <w:r>
        <w:rPr>
          <w:sz w:val="24"/>
          <w:lang w:bidi="ar"/>
        </w:rPr>
        <w:t>月</w:t>
      </w:r>
      <w:r>
        <w:rPr>
          <w:rFonts w:hint="eastAsia"/>
          <w:sz w:val="24"/>
          <w:lang w:val="en-US" w:eastAsia="zh-CN" w:bidi="ar"/>
        </w:rPr>
        <w:t>24</w:t>
      </w:r>
      <w:r>
        <w:rPr>
          <w:sz w:val="24"/>
          <w:lang w:bidi="ar"/>
        </w:rPr>
        <w:t>日至</w:t>
      </w:r>
      <w:r>
        <w:rPr>
          <w:rFonts w:hint="eastAsia"/>
          <w:sz w:val="24"/>
          <w:lang w:bidi="ar"/>
        </w:rPr>
        <w:t>2022</w:t>
      </w:r>
      <w:r>
        <w:rPr>
          <w:sz w:val="24"/>
          <w:lang w:bidi="ar"/>
        </w:rPr>
        <w:t>年</w:t>
      </w:r>
      <w:r>
        <w:rPr>
          <w:rFonts w:hint="eastAsia"/>
          <w:sz w:val="24"/>
          <w:lang w:val="en-US" w:eastAsia="zh-CN" w:bidi="ar"/>
        </w:rPr>
        <w:t>10</w:t>
      </w:r>
      <w:r>
        <w:rPr>
          <w:sz w:val="24"/>
          <w:lang w:bidi="ar"/>
        </w:rPr>
        <w:t>月</w:t>
      </w:r>
      <w:r>
        <w:rPr>
          <w:rFonts w:hint="eastAsia"/>
          <w:sz w:val="24"/>
          <w:lang w:val="en-US" w:eastAsia="zh-CN" w:bidi="ar"/>
        </w:rPr>
        <w:t>28</w:t>
      </w:r>
      <w:r>
        <w:rPr>
          <w:sz w:val="24"/>
          <w:lang w:bidi="ar"/>
        </w:rPr>
        <w:t>日，每天上午</w:t>
      </w:r>
      <w:r>
        <w:rPr>
          <w:rFonts w:hint="eastAsia"/>
          <w:sz w:val="24"/>
          <w:lang w:bidi="ar"/>
        </w:rPr>
        <w:t>9：00至11:30</w:t>
      </w:r>
      <w:r>
        <w:rPr>
          <w:sz w:val="24"/>
          <w:lang w:bidi="ar"/>
        </w:rPr>
        <w:t>，下午</w:t>
      </w:r>
      <w:r>
        <w:rPr>
          <w:rFonts w:hint="eastAsia"/>
          <w:sz w:val="24"/>
          <w:lang w:bidi="ar"/>
        </w:rPr>
        <w:t>14:00至17:00</w:t>
      </w:r>
      <w:r>
        <w:rPr>
          <w:sz w:val="24"/>
          <w:lang w:bidi="ar"/>
        </w:rPr>
        <w:t>（北京时间，法定节假日除外）。</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2.地点：常州市兰陵路15号建设银行兰陵支行大楼三楼316室</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3.方式：现场领购，供应商领购时需提供以下资料两份，资料齐全、符合要求的由采购代理机构发放</w:t>
      </w:r>
      <w:r>
        <w:rPr>
          <w:rFonts w:hint="eastAsia"/>
          <w:sz w:val="24"/>
          <w:lang w:val="en-US" w:eastAsia="zh-CN" w:bidi="ar"/>
        </w:rPr>
        <w:t>磋商</w:t>
      </w:r>
      <w:r>
        <w:rPr>
          <w:rFonts w:hint="eastAsia"/>
          <w:sz w:val="24"/>
          <w:lang w:bidi="ar"/>
        </w:rPr>
        <w:t>文件。（报名表格式请至江苏建瀚工程咨询有限公司网站自行下载）</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（1）报名申请表一份（详见附件一）；</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（2）法定代表人提供：法定代表人资格证明书（格式详见附件二）和本人身份证原件及复印件；</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委托代理人提供：法定代表人资格证明书（格式详见附件二）、授权委托书（格式详见附件三）和本人身份证原件及复印件；</w:t>
      </w:r>
    </w:p>
    <w:p>
      <w:pPr>
        <w:tabs>
          <w:tab w:val="left" w:pos="900"/>
          <w:tab w:val="left" w:pos="1980"/>
        </w:tabs>
        <w:snapToGrid w:val="0"/>
        <w:spacing w:line="360" w:lineRule="auto"/>
        <w:ind w:firstLine="480" w:firstLineChars="200"/>
        <w:rPr>
          <w:rFonts w:hint="eastAsia"/>
        </w:rPr>
      </w:pPr>
      <w:r>
        <w:rPr>
          <w:rFonts w:hint="eastAsia"/>
          <w:sz w:val="24"/>
          <w:lang w:bidi="ar"/>
        </w:rPr>
        <w:t>（3）营业执照（复印件加盖公章）。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4售价：人民币伍佰元整。</w:t>
      </w:r>
    </w:p>
    <w:p>
      <w:pPr>
        <w:tabs>
          <w:tab w:val="left" w:pos="900"/>
          <w:tab w:val="left" w:pos="1980"/>
        </w:tabs>
        <w:snapToGrid w:val="0"/>
        <w:spacing w:line="360" w:lineRule="auto"/>
        <w:ind w:left="840"/>
        <w:rPr>
          <w:sz w:val="24"/>
        </w:rPr>
      </w:pPr>
    </w:p>
    <w:p>
      <w:pPr>
        <w:pStyle w:val="3"/>
        <w:widowControl/>
        <w:spacing w:before="0" w:line="360" w:lineRule="auto"/>
        <w:jc w:val="left"/>
        <w:rPr>
          <w:rFonts w:ascii="Times New Roman" w:hAnsi="Times New Roman" w:eastAsia="宋体"/>
          <w:sz w:val="24"/>
          <w:szCs w:val="24"/>
        </w:rPr>
      </w:pPr>
      <w:bookmarkStart w:id="13" w:name="_Toc35393793"/>
      <w:bookmarkStart w:id="14" w:name="_Toc28359005"/>
      <w:bookmarkStart w:id="15" w:name="_Toc28359082"/>
      <w:bookmarkStart w:id="16" w:name="_Toc35393624"/>
      <w:r>
        <w:rPr>
          <w:rFonts w:ascii="Times New Roman" w:hAnsi="Times New Roman" w:eastAsia="宋体"/>
          <w:sz w:val="24"/>
          <w:szCs w:val="24"/>
        </w:rPr>
        <w:t>四、</w:t>
      </w:r>
      <w:bookmarkEnd w:id="13"/>
      <w:bookmarkEnd w:id="14"/>
      <w:bookmarkEnd w:id="15"/>
      <w:bookmarkEnd w:id="16"/>
      <w:r>
        <w:rPr>
          <w:rFonts w:ascii="Times New Roman" w:hAnsi="Times New Roman" w:eastAsia="宋体"/>
          <w:sz w:val="24"/>
          <w:szCs w:val="24"/>
        </w:rPr>
        <w:t>响应文件提交</w:t>
      </w:r>
    </w:p>
    <w:p>
      <w:pPr>
        <w:spacing w:line="360" w:lineRule="auto"/>
        <w:ind w:firstLine="480" w:firstLineChars="200"/>
        <w:rPr>
          <w:rFonts w:hint="eastAsia"/>
          <w:sz w:val="24"/>
          <w:lang w:bidi="ar"/>
        </w:rPr>
      </w:pPr>
      <w:r>
        <w:rPr>
          <w:rFonts w:hint="eastAsia"/>
          <w:sz w:val="24"/>
          <w:lang w:bidi="ar"/>
        </w:rPr>
        <w:t>截止时间：2022年</w:t>
      </w:r>
      <w:r>
        <w:rPr>
          <w:rFonts w:hint="eastAsia"/>
          <w:sz w:val="24"/>
          <w:lang w:val="en-US" w:eastAsia="zh-CN" w:bidi="ar"/>
        </w:rPr>
        <w:t>11</w:t>
      </w:r>
      <w:r>
        <w:rPr>
          <w:rFonts w:hint="eastAsia"/>
          <w:sz w:val="24"/>
          <w:lang w:bidi="ar"/>
        </w:rPr>
        <w:t>月</w:t>
      </w:r>
      <w:r>
        <w:rPr>
          <w:rFonts w:hint="eastAsia"/>
          <w:sz w:val="24"/>
          <w:lang w:val="en-US" w:eastAsia="zh-CN" w:bidi="ar"/>
        </w:rPr>
        <w:t>3</w:t>
      </w:r>
      <w:r>
        <w:rPr>
          <w:rFonts w:hint="eastAsia"/>
          <w:sz w:val="24"/>
          <w:lang w:bidi="ar"/>
        </w:rPr>
        <w:t>日14点30分（北京时间）。</w:t>
      </w:r>
    </w:p>
    <w:p>
      <w:pPr>
        <w:spacing w:line="360" w:lineRule="auto"/>
        <w:ind w:firstLine="480" w:firstLineChars="200"/>
        <w:rPr>
          <w:rFonts w:hint="eastAsia"/>
          <w:sz w:val="24"/>
          <w:lang w:bidi="ar"/>
        </w:rPr>
      </w:pPr>
      <w:r>
        <w:rPr>
          <w:rFonts w:hint="eastAsia"/>
          <w:sz w:val="24"/>
          <w:lang w:bidi="ar"/>
        </w:rPr>
        <w:t>地点：常州市兰陵路15号建设银行兰陵支行大楼三楼301室</w:t>
      </w:r>
    </w:p>
    <w:p>
      <w:pPr>
        <w:pStyle w:val="2"/>
        <w:rPr>
          <w:lang w:val="zh-TW"/>
        </w:rPr>
      </w:pP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开启时间：2022年</w:t>
      </w:r>
      <w:r>
        <w:rPr>
          <w:rFonts w:hint="eastAsia"/>
          <w:sz w:val="24"/>
          <w:lang w:val="en-US" w:eastAsia="zh-CN" w:bidi="ar"/>
        </w:rPr>
        <w:t>11</w:t>
      </w:r>
      <w:r>
        <w:rPr>
          <w:rFonts w:hint="eastAsia"/>
          <w:sz w:val="24"/>
          <w:lang w:bidi="ar"/>
        </w:rPr>
        <w:t>月</w:t>
      </w:r>
      <w:r>
        <w:rPr>
          <w:rFonts w:hint="eastAsia"/>
          <w:sz w:val="24"/>
          <w:lang w:val="en-US" w:eastAsia="zh-CN" w:bidi="ar"/>
        </w:rPr>
        <w:t>3</w:t>
      </w:r>
      <w:r>
        <w:rPr>
          <w:rFonts w:hint="eastAsia"/>
          <w:sz w:val="24"/>
          <w:lang w:bidi="ar"/>
        </w:rPr>
        <w:t>日14点30分（北京时间）。</w:t>
      </w:r>
    </w:p>
    <w:p>
      <w:pPr>
        <w:spacing w:line="360" w:lineRule="auto"/>
        <w:ind w:firstLine="480" w:firstLineChars="200"/>
        <w:rPr>
          <w:sz w:val="24"/>
          <w:lang w:val="zh-TW" w:bidi="ar"/>
        </w:rPr>
      </w:pPr>
      <w:r>
        <w:rPr>
          <w:rFonts w:hint="eastAsia"/>
          <w:sz w:val="24"/>
          <w:lang w:bidi="ar"/>
        </w:rPr>
        <w:t>地点：常州市兰陵路15号建设银行兰陵支行大楼三楼301室</w:t>
      </w:r>
    </w:p>
    <w:p>
      <w:pPr>
        <w:spacing w:line="360" w:lineRule="auto"/>
        <w:rPr>
          <w:bCs/>
          <w:sz w:val="24"/>
          <w:u w:val="single"/>
        </w:rPr>
      </w:pPr>
    </w:p>
    <w:p>
      <w:pPr>
        <w:pStyle w:val="3"/>
        <w:spacing w:before="0" w:line="360" w:lineRule="auto"/>
        <w:jc w:val="left"/>
        <w:rPr>
          <w:rFonts w:ascii="Times New Roman" w:hAnsi="Times New Roman" w:eastAsia="宋体"/>
          <w:sz w:val="24"/>
          <w:szCs w:val="24"/>
        </w:rPr>
      </w:pPr>
      <w:bookmarkStart w:id="17" w:name="_Toc28359084"/>
      <w:bookmarkStart w:id="18" w:name="_Toc35393625"/>
      <w:bookmarkStart w:id="19" w:name="_Toc28359007"/>
      <w:bookmarkStart w:id="20" w:name="_Toc35393794"/>
      <w:r>
        <w:rPr>
          <w:rFonts w:ascii="Times New Roman" w:hAnsi="Times New Roman" w:eastAsia="宋体"/>
          <w:sz w:val="24"/>
          <w:szCs w:val="24"/>
        </w:rPr>
        <w:t>六、公告期限</w:t>
      </w:r>
      <w:bookmarkEnd w:id="17"/>
      <w:bookmarkEnd w:id="18"/>
      <w:bookmarkEnd w:id="19"/>
      <w:bookmarkEnd w:id="20"/>
    </w:p>
    <w:p>
      <w:pPr>
        <w:spacing w:line="360" w:lineRule="auto"/>
        <w:ind w:firstLine="480" w:firstLineChars="200"/>
        <w:rPr>
          <w:kern w:val="0"/>
          <w:sz w:val="24"/>
        </w:rPr>
      </w:pPr>
      <w:r>
        <w:rPr>
          <w:kern w:val="0"/>
          <w:sz w:val="24"/>
        </w:rPr>
        <w:t>自本公告发布之日起</w:t>
      </w:r>
      <w:r>
        <w:rPr>
          <w:rFonts w:hint="eastAsia"/>
          <w:kern w:val="0"/>
          <w:sz w:val="24"/>
        </w:rPr>
        <w:t>5</w:t>
      </w:r>
      <w:r>
        <w:rPr>
          <w:kern w:val="0"/>
          <w:sz w:val="24"/>
        </w:rPr>
        <w:t>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七、其他补充事宜</w:t>
      </w:r>
      <w:bookmarkEnd w:id="21"/>
      <w:bookmarkEnd w:id="22"/>
    </w:p>
    <w:p>
      <w:pPr>
        <w:spacing w:line="440" w:lineRule="exact"/>
        <w:ind w:firstLine="482" w:firstLineChars="200"/>
        <w:rPr>
          <w:rFonts w:hint="eastAsia" w:ascii="宋体" w:hAnsi="宋体" w:cs="宋体"/>
          <w:b/>
          <w:bCs/>
          <w:sz w:val="24"/>
          <w:lang w:bidi="ar"/>
        </w:rPr>
      </w:pPr>
      <w:r>
        <w:rPr>
          <w:rFonts w:hint="eastAsia" w:ascii="宋体" w:hAnsi="宋体" w:cs="宋体"/>
          <w:b/>
          <w:bCs/>
          <w:sz w:val="24"/>
          <w:lang w:bidi="ar"/>
        </w:rPr>
        <w:t>1.磋商保证金</w:t>
      </w:r>
    </w:p>
    <w:p>
      <w:pPr>
        <w:spacing w:line="440" w:lineRule="exact"/>
        <w:ind w:firstLine="480" w:firstLineChars="200"/>
        <w:rPr>
          <w:rFonts w:hint="eastAsia"/>
        </w:rPr>
      </w:pPr>
      <w:r>
        <w:rPr>
          <w:rFonts w:hint="eastAsia" w:ascii="宋体" w:hAnsi="宋体" w:cs="宋体"/>
          <w:sz w:val="24"/>
          <w:lang w:bidi="ar"/>
        </w:rPr>
        <w:t>本项目不收取磋商保证金。</w:t>
      </w:r>
    </w:p>
    <w:p>
      <w:pPr>
        <w:spacing w:line="440" w:lineRule="exact"/>
        <w:ind w:firstLine="482" w:firstLineChars="200"/>
        <w:rPr>
          <w:rFonts w:hint="eastAsia" w:ascii="宋体" w:hAnsi="宋体" w:cs="宋体"/>
          <w:b/>
          <w:bCs/>
          <w:sz w:val="24"/>
        </w:rPr>
      </w:pPr>
      <w:r>
        <w:rPr>
          <w:rFonts w:hint="eastAsia" w:ascii="宋体" w:hAnsi="宋体" w:cs="宋体"/>
          <w:b/>
          <w:bCs/>
          <w:sz w:val="24"/>
        </w:rPr>
        <w:t>2.磋商文件售后一概不退。供应商递交的响应文件概不退还。一经领购供应商单位名称不接受修改。</w:t>
      </w:r>
    </w:p>
    <w:p>
      <w:pPr>
        <w:spacing w:line="440" w:lineRule="exact"/>
        <w:ind w:firstLine="482" w:firstLineChars="200"/>
        <w:rPr>
          <w:rFonts w:hint="eastAsia" w:ascii="宋体" w:hAnsi="宋体" w:cs="宋体"/>
          <w:b/>
          <w:bCs/>
          <w:sz w:val="24"/>
        </w:rPr>
      </w:pPr>
      <w:r>
        <w:rPr>
          <w:rFonts w:hint="eastAsia" w:ascii="宋体" w:hAnsi="宋体" w:cs="宋体"/>
          <w:b/>
          <w:bCs/>
          <w:sz w:val="24"/>
        </w:rPr>
        <w:t>3.本项目资格后审。</w:t>
      </w:r>
    </w:p>
    <w:p>
      <w:pPr>
        <w:spacing w:line="440" w:lineRule="exact"/>
        <w:ind w:firstLine="482" w:firstLineChars="200"/>
        <w:rPr>
          <w:rFonts w:ascii="宋体" w:hAnsi="宋体" w:cs="宋体"/>
          <w:b/>
          <w:bCs/>
          <w:color w:val="auto"/>
          <w:sz w:val="24"/>
        </w:rPr>
      </w:pPr>
      <w:r>
        <w:rPr>
          <w:rFonts w:hint="eastAsia" w:ascii="宋体" w:hAnsi="宋体" w:cs="宋体"/>
          <w:b/>
          <w:bCs/>
          <w:color w:val="auto"/>
          <w:sz w:val="24"/>
        </w:rPr>
        <w:t>4.报名供应商不足三家的，延期报名并发布延期报名公告（延期报名时间为五个工作日）；延期报名依旧不足三家时，改为由报名单位直接参加</w:t>
      </w:r>
      <w:r>
        <w:rPr>
          <w:rFonts w:hint="eastAsia" w:ascii="宋体" w:hAnsi="宋体" w:cs="宋体"/>
          <w:b/>
          <w:bCs/>
          <w:color w:val="auto"/>
          <w:sz w:val="24"/>
          <w:lang w:eastAsia="zh-CN"/>
        </w:rPr>
        <w:t>商务谈判</w:t>
      </w:r>
      <w:r>
        <w:rPr>
          <w:rFonts w:hint="eastAsia" w:ascii="宋体" w:hAnsi="宋体" w:cs="宋体"/>
          <w:b/>
          <w:bCs/>
          <w:color w:val="auto"/>
          <w:sz w:val="24"/>
        </w:rPr>
        <w:t>（</w:t>
      </w:r>
      <w:r>
        <w:rPr>
          <w:rFonts w:hint="eastAsia" w:ascii="宋体" w:hAnsi="宋体" w:cs="宋体"/>
          <w:b/>
          <w:bCs/>
          <w:color w:val="auto"/>
          <w:sz w:val="24"/>
          <w:lang w:eastAsia="zh-CN"/>
        </w:rPr>
        <w:t>商务谈判</w:t>
      </w:r>
      <w:r>
        <w:rPr>
          <w:rFonts w:hint="eastAsia" w:ascii="宋体" w:hAnsi="宋体" w:cs="宋体"/>
          <w:b/>
          <w:bCs/>
          <w:color w:val="auto"/>
          <w:sz w:val="24"/>
        </w:rPr>
        <w:t>时间为延期报名结束之日后第三个工作日14:00）（详见第二章供应商须知第5条）。</w:t>
      </w:r>
    </w:p>
    <w:p>
      <w:pPr>
        <w:spacing w:line="440" w:lineRule="exact"/>
        <w:ind w:firstLine="482" w:firstLineChars="200"/>
        <w:rPr>
          <w:rFonts w:hint="eastAsia" w:ascii="宋体" w:hAnsi="宋体" w:cs="宋体"/>
          <w:b/>
          <w:bCs/>
          <w:sz w:val="24"/>
        </w:rPr>
      </w:pPr>
      <w:r>
        <w:rPr>
          <w:rFonts w:hint="eastAsia" w:ascii="宋体" w:hAnsi="宋体" w:cs="宋体"/>
          <w:b/>
          <w:bCs/>
          <w:sz w:val="24"/>
        </w:rPr>
        <w:t>5.疫情防控措施</w:t>
      </w:r>
    </w:p>
    <w:p>
      <w:pPr>
        <w:spacing w:line="440" w:lineRule="exact"/>
        <w:ind w:firstLine="480" w:firstLineChars="200"/>
        <w:rPr>
          <w:rFonts w:hint="eastAsia" w:ascii="宋体" w:hAnsi="宋体" w:cs="宋体"/>
          <w:sz w:val="24"/>
        </w:rPr>
      </w:pPr>
      <w:r>
        <w:rPr>
          <w:rFonts w:hint="eastAsia" w:ascii="宋体" w:hAnsi="宋体" w:cs="宋体"/>
          <w:sz w:val="24"/>
        </w:rPr>
        <w:t>5.1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440" w:lineRule="exact"/>
        <w:ind w:firstLine="480" w:firstLineChars="200"/>
        <w:rPr>
          <w:rFonts w:hint="eastAsia" w:ascii="宋体" w:hAnsi="宋体" w:cs="宋体"/>
          <w:sz w:val="24"/>
        </w:rPr>
      </w:pPr>
      <w:r>
        <w:rPr>
          <w:rFonts w:hint="eastAsia" w:ascii="宋体" w:hAnsi="宋体" w:cs="宋体"/>
          <w:sz w:val="24"/>
        </w:rPr>
        <w:t>5.2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440" w:lineRule="exact"/>
        <w:ind w:firstLine="480" w:firstLineChars="200"/>
        <w:rPr>
          <w:rFonts w:hint="eastAsia" w:ascii="宋体" w:hAnsi="宋体" w:cs="宋体"/>
          <w:sz w:val="24"/>
        </w:rPr>
      </w:pPr>
      <w:r>
        <w:rPr>
          <w:rFonts w:hint="eastAsia" w:ascii="宋体" w:hAnsi="宋体" w:cs="宋体"/>
          <w:sz w:val="24"/>
        </w:rPr>
        <w:t>5.3适当限制参与开评标活动人数。疫情期间，为减少人员聚集，除采购人授权代表和投标供应商授权代表外，其他人员原则上不安排进入开评标场所。特殊情况应事先与公司人员联系。</w:t>
      </w:r>
    </w:p>
    <w:p>
      <w:pPr>
        <w:spacing w:line="440" w:lineRule="exact"/>
        <w:ind w:firstLine="480" w:firstLineChars="200"/>
        <w:rPr>
          <w:rFonts w:hint="eastAsia" w:ascii="宋体" w:hAnsi="宋体" w:cs="宋体"/>
          <w:sz w:val="24"/>
        </w:rPr>
      </w:pPr>
      <w:r>
        <w:rPr>
          <w:rFonts w:hint="eastAsia" w:ascii="宋体" w:hAnsi="宋体" w:cs="宋体"/>
          <w:sz w:val="24"/>
        </w:rPr>
        <w:t>5.4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440" w:lineRule="exact"/>
        <w:ind w:firstLine="480" w:firstLineChars="200"/>
        <w:rPr>
          <w:rFonts w:hint="eastAsia" w:ascii="宋体" w:hAnsi="宋体" w:cs="宋体"/>
          <w:sz w:val="24"/>
        </w:rPr>
      </w:pPr>
      <w:r>
        <w:rPr>
          <w:rFonts w:hint="eastAsia" w:ascii="宋体" w:hAnsi="宋体" w:cs="宋体"/>
          <w:sz w:val="24"/>
        </w:rPr>
        <w:t>5.5因防控工作需要，给采购当事人带来诸多不便，还望多多理解和予以配合。</w:t>
      </w:r>
    </w:p>
    <w:p>
      <w:pPr>
        <w:pStyle w:val="2"/>
        <w:rPr>
          <w:rFonts w:hint="eastAsia"/>
        </w:rPr>
      </w:pPr>
    </w:p>
    <w:p>
      <w:pPr>
        <w:pStyle w:val="3"/>
        <w:spacing w:before="0" w:line="360" w:lineRule="auto"/>
        <w:jc w:val="left"/>
        <w:rPr>
          <w:rFonts w:ascii="Times New Roman" w:hAnsi="Times New Roman" w:eastAsia="宋体"/>
          <w:sz w:val="24"/>
          <w:szCs w:val="24"/>
        </w:rPr>
      </w:pPr>
      <w:bookmarkStart w:id="23" w:name="_Toc28359008"/>
      <w:bookmarkStart w:id="24" w:name="_Toc35393796"/>
      <w:bookmarkStart w:id="25" w:name="_Toc28359085"/>
      <w:bookmarkStart w:id="26" w:name="_Toc35393627"/>
      <w:r>
        <w:rPr>
          <w:rFonts w:ascii="Times New Roman" w:hAnsi="Times New Roman" w:eastAsia="宋体"/>
          <w:sz w:val="24"/>
          <w:szCs w:val="24"/>
        </w:rPr>
        <w:t>八、对本项目提出询问，请按以下方式联系。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27" w:name="_Toc28359009"/>
      <w:bookmarkStart w:id="28" w:name="_Toc28359086"/>
      <w:r>
        <w:rPr>
          <w:sz w:val="24"/>
        </w:rPr>
        <w:t>名    称：</w:t>
      </w:r>
      <w:r>
        <w:rPr>
          <w:rFonts w:hint="eastAsia"/>
          <w:sz w:val="24"/>
        </w:rPr>
        <w:t>常州喷丝板厂有限公司</w:t>
      </w:r>
    </w:p>
    <w:p>
      <w:pPr>
        <w:spacing w:line="360" w:lineRule="auto"/>
        <w:ind w:left="1079" w:leftChars="371" w:hanging="300" w:hangingChars="125"/>
        <w:jc w:val="left"/>
        <w:rPr>
          <w:sz w:val="24"/>
        </w:rPr>
      </w:pPr>
      <w:r>
        <w:rPr>
          <w:sz w:val="24"/>
        </w:rPr>
        <w:t>地    址：</w:t>
      </w:r>
      <w:r>
        <w:rPr>
          <w:rFonts w:hint="eastAsia"/>
          <w:sz w:val="24"/>
        </w:rPr>
        <w:t>常州市天宁区采华路1号常州纺兴精密机械有限公司</w:t>
      </w:r>
    </w:p>
    <w:p>
      <w:pPr>
        <w:spacing w:line="360" w:lineRule="auto"/>
        <w:ind w:left="1079" w:leftChars="371" w:hanging="300" w:hangingChars="125"/>
        <w:jc w:val="left"/>
        <w:rPr>
          <w:sz w:val="24"/>
          <w:u w:val="single"/>
        </w:rPr>
      </w:pPr>
      <w:r>
        <w:rPr>
          <w:sz w:val="24"/>
        </w:rPr>
        <w:t>联系方式：</w:t>
      </w:r>
      <w:r>
        <w:rPr>
          <w:rFonts w:hint="eastAsia"/>
          <w:sz w:val="24"/>
        </w:rPr>
        <w:t>汤先生  13815050856</w:t>
      </w:r>
    </w:p>
    <w:p>
      <w:pPr>
        <w:spacing w:line="360" w:lineRule="auto"/>
        <w:ind w:left="1078" w:leftChars="371" w:hanging="299" w:hangingChars="124"/>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10"/>
      <w:bookmarkStart w:id="30" w:name="_Toc28359087"/>
      <w:r>
        <w:rPr>
          <w:sz w:val="24"/>
        </w:rPr>
        <w:t>名    称：</w:t>
      </w:r>
      <w:r>
        <w:rPr>
          <w:rFonts w:hint="eastAsia" w:ascii="宋体" w:hAnsi="宋体"/>
          <w:sz w:val="24"/>
        </w:rPr>
        <w:t>江苏建瀚工程咨询有限公司</w:t>
      </w:r>
      <w:r>
        <w:rPr>
          <w:rFonts w:hint="eastAsia"/>
          <w:sz w:val="24"/>
        </w:rPr>
        <w:t xml:space="preserve"> </w:t>
      </w:r>
    </w:p>
    <w:p>
      <w:pPr>
        <w:spacing w:line="360" w:lineRule="auto"/>
        <w:ind w:left="1079" w:leftChars="371" w:hanging="300" w:hangingChars="125"/>
        <w:jc w:val="left"/>
        <w:rPr>
          <w:rFonts w:hint="eastAsia"/>
          <w:sz w:val="24"/>
          <w:lang w:bidi="ar"/>
        </w:rPr>
      </w:pPr>
      <w:r>
        <w:rPr>
          <w:sz w:val="24"/>
        </w:rPr>
        <w:t>地    址：</w:t>
      </w:r>
      <w:r>
        <w:rPr>
          <w:rFonts w:hint="eastAsia"/>
          <w:sz w:val="24"/>
          <w:lang w:bidi="ar"/>
        </w:rPr>
        <w:t>常州市兰陵路15号建设银行兰陵支行大楼三楼</w:t>
      </w:r>
    </w:p>
    <w:p>
      <w:pPr>
        <w:spacing w:line="360" w:lineRule="auto"/>
        <w:ind w:left="1079" w:leftChars="371" w:hanging="300" w:hangingChars="125"/>
        <w:jc w:val="left"/>
        <w:rPr>
          <w:sz w:val="24"/>
          <w:u w:val="single"/>
        </w:rPr>
      </w:pPr>
      <w:r>
        <w:rPr>
          <w:sz w:val="24"/>
        </w:rPr>
        <w:t>联系方式：</w:t>
      </w:r>
      <w:r>
        <w:rPr>
          <w:rFonts w:hint="eastAsia" w:ascii="宋体" w:hAnsi="宋体" w:cs="宋体"/>
          <w:sz w:val="24"/>
        </w:rPr>
        <w:t>13685285304</w:t>
      </w:r>
    </w:p>
    <w:p>
      <w:pPr>
        <w:spacing w:line="360" w:lineRule="auto"/>
        <w:ind w:firstLine="723" w:firstLineChars="300"/>
        <w:rPr>
          <w:b/>
          <w:sz w:val="24"/>
          <w:u w:val="single"/>
        </w:rPr>
      </w:pPr>
      <w:r>
        <w:rPr>
          <w:b/>
          <w:sz w:val="24"/>
        </w:rPr>
        <w:t>3.项目联系方式</w:t>
      </w:r>
      <w:bookmarkEnd w:id="29"/>
      <w:bookmarkEnd w:id="30"/>
    </w:p>
    <w:p>
      <w:pPr>
        <w:pStyle w:val="5"/>
        <w:spacing w:line="360" w:lineRule="auto"/>
        <w:ind w:firstLine="720" w:firstLineChars="300"/>
        <w:rPr>
          <w:rFonts w:ascii="Times New Roman" w:hAnsi="Times New Roman"/>
          <w:sz w:val="24"/>
          <w:szCs w:val="24"/>
        </w:rPr>
      </w:pPr>
      <w:r>
        <w:rPr>
          <w:rFonts w:hint="default" w:ascii="Times New Roman" w:hAnsi="Times New Roman"/>
          <w:sz w:val="24"/>
          <w:szCs w:val="24"/>
        </w:rPr>
        <w:t>项目联系人：</w:t>
      </w:r>
      <w:r>
        <w:rPr>
          <w:rFonts w:hAnsi="宋体"/>
          <w:sz w:val="24"/>
          <w:szCs w:val="24"/>
        </w:rPr>
        <w:t>唐工</w:t>
      </w:r>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rPr>
        <w:t>电      话：</w:t>
      </w:r>
      <w:r>
        <w:rPr>
          <w:rFonts w:hAnsi="宋体" w:cs="宋体"/>
          <w:sz w:val="24"/>
          <w:szCs w:val="24"/>
        </w:rPr>
        <w:t>13685285304</w:t>
      </w:r>
    </w:p>
    <w:p>
      <w:pPr>
        <w:widowControl/>
        <w:shd w:val="clear" w:color="auto" w:fill="FFFFFF"/>
        <w:wordWrap w:val="0"/>
        <w:spacing w:line="360" w:lineRule="exact"/>
        <w:jc w:val="left"/>
        <w:rPr>
          <w:rFonts w:ascii="仿宋" w:hAnsi="仿宋" w:eastAsia="仿宋" w:cs="宋体"/>
          <w:b/>
          <w:bCs/>
          <w:kern w:val="0"/>
          <w:sz w:val="24"/>
          <w:shd w:val="clear" w:color="auto" w:fill="FFFFFF"/>
        </w:rPr>
      </w:pPr>
      <w:r>
        <w:rPr>
          <w:rFonts w:ascii="仿宋" w:hAnsi="仿宋" w:eastAsia="仿宋" w:cs="宋体"/>
          <w:b/>
          <w:bCs/>
          <w:kern w:val="0"/>
          <w:sz w:val="32"/>
          <w:szCs w:val="32"/>
          <w:shd w:val="clear" w:color="auto" w:fill="FFFFFF"/>
        </w:rPr>
        <w:br w:type="page"/>
      </w:r>
      <w:r>
        <w:rPr>
          <w:rFonts w:ascii="仿宋" w:hAnsi="仿宋" w:eastAsia="仿宋" w:cs="宋体"/>
          <w:b/>
          <w:bCs/>
          <w:kern w:val="0"/>
          <w:sz w:val="24"/>
          <w:shd w:val="clear" w:color="auto" w:fill="FFFFFF"/>
        </w:rPr>
        <w:t>附件</w:t>
      </w:r>
      <w:r>
        <w:rPr>
          <w:rFonts w:hint="eastAsia" w:ascii="仿宋" w:hAnsi="仿宋" w:eastAsia="仿宋" w:cs="宋体"/>
          <w:b/>
          <w:bCs/>
          <w:kern w:val="0"/>
          <w:sz w:val="24"/>
          <w:shd w:val="clear" w:color="auto" w:fill="FFFFFF"/>
        </w:rPr>
        <w:t>一</w:t>
      </w:r>
      <w:r>
        <w:rPr>
          <w:rFonts w:ascii="仿宋" w:hAnsi="仿宋" w:eastAsia="仿宋" w:cs="宋体"/>
          <w:b/>
          <w:bCs/>
          <w:kern w:val="0"/>
          <w:sz w:val="24"/>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24"/>
        </w:rPr>
      </w:pPr>
      <w:r>
        <w:rPr>
          <w:rFonts w:ascii="仿宋" w:hAnsi="仿宋" w:eastAsia="仿宋"/>
          <w:b/>
          <w:bCs/>
          <w:sz w:val="24"/>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rPr>
          <w:rFonts w:ascii="仿宋" w:hAnsi="仿宋" w:eastAsia="仿宋"/>
          <w:sz w:val="24"/>
        </w:rPr>
      </w:pPr>
      <w:r>
        <w:rPr>
          <w:rFonts w:ascii="仿宋" w:hAnsi="仿宋" w:eastAsia="仿宋"/>
          <w:sz w:val="24"/>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jc w:val="left"/>
        <w:rPr>
          <w:rFonts w:ascii="仿宋" w:hAnsi="仿宋" w:eastAsia="仿宋"/>
          <w:sz w:val="24"/>
        </w:rPr>
      </w:pPr>
      <w:r>
        <w:rPr>
          <w:rFonts w:ascii="仿宋" w:hAnsi="仿宋" w:eastAsia="仿宋"/>
          <w:sz w:val="24"/>
        </w:rPr>
        <w:t>项目编号：</w:t>
      </w:r>
    </w:p>
    <w:tbl>
      <w:tblPr>
        <w:tblStyle w:val="7"/>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24"/>
              </w:rPr>
            </w:pPr>
            <w:r>
              <w:rPr>
                <w:rFonts w:ascii="仿宋" w:hAnsi="仿宋" w:eastAsia="仿宋" w:cs="Calibri"/>
                <w:sz w:val="24"/>
              </w:rPr>
              <w:t>现委托</w:t>
            </w:r>
            <w:r>
              <w:rPr>
                <w:rFonts w:ascii="宋体" w:hAnsi="宋体" w:eastAsia="仿宋" w:cs="Calibri"/>
                <w:sz w:val="24"/>
                <w:u w:val="single"/>
              </w:rPr>
              <w:t>         </w:t>
            </w:r>
            <w:r>
              <w:rPr>
                <w:rFonts w:ascii="仿宋" w:hAnsi="仿宋" w:eastAsia="仿宋" w:cs="Calibri"/>
                <w:sz w:val="24"/>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24"/>
              </w:rPr>
            </w:pPr>
          </w:p>
          <w:p>
            <w:pPr>
              <w:widowControl/>
              <w:spacing w:line="400" w:lineRule="atLeast"/>
              <w:ind w:firstLine="482"/>
              <w:jc w:val="center"/>
              <w:rPr>
                <w:rFonts w:ascii="仿宋" w:hAnsi="仿宋" w:eastAsia="仿宋" w:cs="Calibri"/>
                <w:sz w:val="24"/>
              </w:rPr>
            </w:pPr>
            <w:r>
              <w:rPr>
                <w:rFonts w:ascii="仿宋" w:hAnsi="仿宋" w:eastAsia="仿宋" w:cs="Calibri"/>
                <w:sz w:val="24"/>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被授权人姓名：</w:t>
            </w:r>
            <w:r>
              <w:rPr>
                <w:rFonts w:ascii="宋体" w:hAnsi="宋体" w:eastAsia="仿宋"/>
                <w:sz w:val="24"/>
              </w:rPr>
              <w:t>             </w:t>
            </w:r>
          </w:p>
          <w:p>
            <w:pPr>
              <w:widowControl/>
              <w:spacing w:line="400" w:lineRule="atLeast"/>
              <w:jc w:val="left"/>
              <w:rPr>
                <w:rFonts w:ascii="仿宋" w:hAnsi="仿宋" w:eastAsia="仿宋"/>
                <w:sz w:val="24"/>
              </w:rPr>
            </w:pPr>
            <w:r>
              <w:rPr>
                <w:rFonts w:ascii="仿宋" w:hAnsi="仿宋" w:eastAsia="仿宋"/>
                <w:sz w:val="24"/>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接收</w:t>
            </w:r>
            <w:r>
              <w:rPr>
                <w:rFonts w:hint="eastAsia" w:ascii="仿宋" w:hAnsi="仿宋" w:eastAsia="仿宋"/>
                <w:sz w:val="24"/>
              </w:rPr>
              <w:t>采购</w:t>
            </w:r>
            <w:r>
              <w:rPr>
                <w:rFonts w:ascii="仿宋" w:hAnsi="仿宋" w:eastAsia="仿宋"/>
                <w:sz w:val="24"/>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rPr>
            </w:pPr>
            <w:r>
              <w:rPr>
                <w:rFonts w:ascii="仿宋" w:hAnsi="仿宋" w:eastAsia="仿宋"/>
                <w:sz w:val="24"/>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24"/>
        </w:rPr>
      </w:pPr>
      <w:r>
        <w:rPr>
          <w:rFonts w:ascii="仿宋" w:hAnsi="仿宋" w:eastAsia="仿宋"/>
          <w:b/>
          <w:bCs/>
          <w:sz w:val="24"/>
        </w:rPr>
        <w:t>*注：投标人应完整填写表格，并对内容的真实性和有效性负全部责任。</w:t>
      </w: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widowControl/>
        <w:shd w:val="clear" w:color="auto" w:fill="FFFFFF"/>
        <w:wordWrap w:val="0"/>
        <w:spacing w:line="360" w:lineRule="exact"/>
        <w:jc w:val="left"/>
        <w:rPr>
          <w:rFonts w:hint="eastAsia" w:ascii="仿宋" w:hAnsi="仿宋" w:eastAsia="仿宋" w:cs="宋体"/>
          <w:b/>
          <w:bCs/>
          <w:kern w:val="0"/>
          <w:sz w:val="24"/>
          <w:shd w:val="clear" w:color="auto" w:fill="FFFFFF"/>
        </w:rPr>
      </w:pPr>
      <w:r>
        <w:rPr>
          <w:rFonts w:hint="eastAsia" w:ascii="仿宋" w:hAnsi="仿宋" w:eastAsia="仿宋" w:cs="宋体"/>
          <w:b/>
          <w:bCs/>
          <w:kern w:val="0"/>
          <w:sz w:val="24"/>
          <w:shd w:val="clear" w:color="auto" w:fill="FFFFFF"/>
        </w:rPr>
        <w:br w:type="page"/>
      </w:r>
      <w:r>
        <w:rPr>
          <w:rFonts w:hint="eastAsia" w:ascii="仿宋" w:hAnsi="仿宋" w:eastAsia="仿宋" w:cs="宋体"/>
          <w:b/>
          <w:bCs/>
          <w:kern w:val="0"/>
          <w:sz w:val="24"/>
          <w:shd w:val="clear" w:color="auto" w:fill="FFFFFF"/>
        </w:rPr>
        <w:t>附件二：</w:t>
      </w:r>
    </w:p>
    <w:p>
      <w:pPr>
        <w:rPr>
          <w:sz w:val="24"/>
        </w:rPr>
      </w:pPr>
    </w:p>
    <w:p>
      <w:pPr>
        <w:spacing w:line="360" w:lineRule="auto"/>
        <w:jc w:val="center"/>
        <w:rPr>
          <w:rFonts w:ascii="宋体" w:hAnsi="宋体"/>
          <w:b/>
          <w:sz w:val="24"/>
        </w:rPr>
      </w:pPr>
      <w:r>
        <w:rPr>
          <w:rFonts w:hint="eastAsia" w:ascii="宋体" w:hAnsi="宋体"/>
          <w:b/>
          <w:sz w:val="24"/>
        </w:rPr>
        <w:t>法定代表人资格证明书</w:t>
      </w:r>
    </w:p>
    <w:p>
      <w:pPr>
        <w:spacing w:line="360" w:lineRule="auto"/>
        <w:rPr>
          <w:rFonts w:ascii="宋体" w:hAnsi="宋体"/>
          <w:sz w:val="24"/>
        </w:rPr>
      </w:pPr>
      <w:r>
        <w:rPr>
          <w:rFonts w:hint="eastAsia" w:ascii="宋体" w:hAnsi="宋体"/>
          <w:sz w:val="24"/>
        </w:rPr>
        <w:t>单位名称:</w:t>
      </w:r>
    </w:p>
    <w:p>
      <w:pPr>
        <w:spacing w:line="360" w:lineRule="auto"/>
        <w:rPr>
          <w:rFonts w:ascii="宋体" w:hAnsi="宋体"/>
          <w:sz w:val="24"/>
        </w:rPr>
      </w:pPr>
      <w:r>
        <w:rPr>
          <w:rFonts w:hint="eastAsia" w:ascii="宋体" w:hAnsi="宋体"/>
          <w:sz w:val="24"/>
        </w:rPr>
        <w:t>地址:</w:t>
      </w:r>
    </w:p>
    <w:p>
      <w:pPr>
        <w:spacing w:line="360" w:lineRule="auto"/>
        <w:rPr>
          <w:rFonts w:ascii="宋体" w:hAnsi="宋体"/>
          <w:sz w:val="24"/>
        </w:rPr>
      </w:pPr>
      <w:r>
        <w:rPr>
          <w:rFonts w:hint="eastAsia" w:ascii="宋体" w:hAnsi="宋体"/>
          <w:sz w:val="24"/>
        </w:rPr>
        <w:t>姓名:               性别:          年龄:              职务:</w:t>
      </w:r>
    </w:p>
    <w:p>
      <w:pPr>
        <w:spacing w:line="360" w:lineRule="auto"/>
        <w:rPr>
          <w:rFonts w:ascii="宋体" w:hAnsi="宋体"/>
          <w:sz w:val="24"/>
        </w:rPr>
      </w:pPr>
      <w:r>
        <w:rPr>
          <w:rFonts w:hint="eastAsia" w:ascii="宋体" w:hAnsi="宋体"/>
          <w:sz w:val="24"/>
        </w:rPr>
        <w:t xml:space="preserve">系的法定代表人。为实施 </w:t>
      </w:r>
      <w:r>
        <w:rPr>
          <w:rFonts w:hint="eastAsia" w:ascii="宋体" w:hAnsi="宋体"/>
          <w:sz w:val="24"/>
          <w:u w:val="single"/>
        </w:rPr>
        <w:t xml:space="preserve">           （      号） </w:t>
      </w:r>
      <w:r>
        <w:rPr>
          <w:rFonts w:hint="eastAsia" w:ascii="宋体" w:hAnsi="宋体"/>
          <w:sz w:val="24"/>
        </w:rPr>
        <w:t>的工作，签署上述项目的投标文件、进行合同谈判、签署合同和处理与之有关的一切事务。</w:t>
      </w:r>
    </w:p>
    <w:p>
      <w:pPr>
        <w:spacing w:line="360" w:lineRule="auto"/>
        <w:rPr>
          <w:rFonts w:ascii="宋体" w:hAnsi="宋体"/>
          <w:sz w:val="24"/>
        </w:rPr>
      </w:pPr>
      <w:r>
        <w:rPr>
          <w:rFonts w:hint="eastAsia" w:ascii="宋体" w:hAnsi="宋体"/>
          <w:sz w:val="24"/>
        </w:rPr>
        <w:t>特此证明。</w:t>
      </w:r>
    </w:p>
    <w:p>
      <w:pPr>
        <w:spacing w:line="360" w:lineRule="auto"/>
        <w:rPr>
          <w:rFonts w:ascii="宋体" w:hAnsi="宋体"/>
          <w:sz w:val="24"/>
        </w:rPr>
      </w:pPr>
    </w:p>
    <w:p>
      <w:pPr>
        <w:spacing w:line="360" w:lineRule="auto"/>
        <w:rPr>
          <w:rFonts w:ascii="宋体" w:hAnsi="宋体"/>
          <w:sz w:val="24"/>
        </w:rPr>
      </w:pPr>
    </w:p>
    <w:p>
      <w:pPr>
        <w:spacing w:line="360" w:lineRule="auto"/>
        <w:ind w:firstLine="4080" w:firstLineChars="1700"/>
        <w:rPr>
          <w:rFonts w:ascii="宋体" w:hAnsi="宋体"/>
          <w:sz w:val="24"/>
        </w:rPr>
      </w:pPr>
      <w:r>
        <w:rPr>
          <w:rFonts w:hint="eastAsia" w:ascii="宋体" w:hAnsi="宋体"/>
          <w:sz w:val="24"/>
        </w:rPr>
        <w:t>投标人：（公章）</w:t>
      </w:r>
    </w:p>
    <w:p>
      <w:pPr>
        <w:spacing w:line="360" w:lineRule="auto"/>
        <w:ind w:firstLine="3120" w:firstLineChars="1300"/>
        <w:rPr>
          <w:rFonts w:ascii="宋体" w:hAnsi="宋体"/>
          <w:sz w:val="24"/>
        </w:rPr>
      </w:pPr>
      <w:r>
        <w:rPr>
          <w:rFonts w:hint="eastAsia" w:ascii="宋体" w:hAnsi="宋体"/>
          <w:sz w:val="24"/>
        </w:rPr>
        <w:t xml:space="preserve">        法定代表人签字或盖章：</w:t>
      </w:r>
    </w:p>
    <w:p>
      <w:pPr>
        <w:spacing w:line="360" w:lineRule="auto"/>
        <w:ind w:firstLine="4080" w:firstLineChars="1700"/>
        <w:rPr>
          <w:rFonts w:ascii="宋体" w:hAnsi="宋体"/>
          <w:sz w:val="24"/>
        </w:rPr>
      </w:pPr>
      <w:r>
        <w:rPr>
          <w:rFonts w:hint="eastAsia" w:ascii="宋体" w:hAnsi="宋体"/>
          <w:sz w:val="24"/>
        </w:rPr>
        <w:t>日期：    年    月    日</w:t>
      </w:r>
    </w:p>
    <w:p>
      <w:pPr>
        <w:tabs>
          <w:tab w:val="left" w:pos="6045"/>
        </w:tabs>
        <w:snapToGrid w:val="0"/>
        <w:spacing w:line="360" w:lineRule="auto"/>
        <w:ind w:left="240" w:hanging="240" w:hangingChars="100"/>
        <w:rPr>
          <w:rFonts w:ascii="宋体" w:hAnsi="宋体"/>
          <w:sz w:val="24"/>
        </w:rPr>
      </w:pPr>
    </w:p>
    <w:p>
      <w:pPr>
        <w:snapToGrid w:val="0"/>
        <w:spacing w:line="360" w:lineRule="auto"/>
        <w:rPr>
          <w:rFonts w:ascii="宋体" w:hAnsi="宋体"/>
          <w:sz w:val="24"/>
        </w:rPr>
      </w:pPr>
      <w:r>
        <w:rPr>
          <w:rFonts w:hint="eastAsia" w:ascii="宋体" w:hAnsi="宋体" w:cs="宋体"/>
          <w:sz w:val="24"/>
        </w:rPr>
        <w:t> </w:t>
      </w:r>
    </w:p>
    <w:p>
      <w:pPr>
        <w:snapToGrid w:val="0"/>
        <w:spacing w:line="360" w:lineRule="auto"/>
        <w:rPr>
          <w:rFonts w:ascii="宋体" w:hAnsi="宋体"/>
          <w:sz w:val="24"/>
        </w:rPr>
      </w:pPr>
    </w:p>
    <w:p>
      <w:pPr>
        <w:snapToGrid w:val="0"/>
        <w:spacing w:line="360" w:lineRule="auto"/>
        <w:rPr>
          <w:rFonts w:ascii="宋体" w:hAnsi="宋体"/>
          <w:b/>
          <w:sz w:val="24"/>
        </w:rPr>
      </w:pPr>
    </w:p>
    <w:p>
      <w:pPr>
        <w:spacing w:line="360" w:lineRule="auto"/>
        <w:rPr>
          <w:rFonts w:ascii="宋体" w:hAnsi="宋体"/>
          <w:sz w:val="24"/>
        </w:rPr>
      </w:pPr>
      <w:r>
        <w:rPr>
          <w:rFonts w:hint="eastAsia" w:ascii="宋体" w:hAnsi="宋体"/>
          <w:sz w:val="24"/>
        </w:rPr>
        <w:t>法定代表人身份证</w:t>
      </w:r>
    </w:p>
    <w:p>
      <w:pPr>
        <w:spacing w:line="360" w:lineRule="auto"/>
        <w:rPr>
          <w:rFonts w:ascii="宋体" w:hAnsi="宋体"/>
          <w:sz w:val="24"/>
        </w:rPr>
      </w:pPr>
      <w:r>
        <w:rPr>
          <w:rFonts w:hint="eastAsia" w:ascii="宋体" w:hAnsi="宋体"/>
          <w:sz w:val="24"/>
        </w:rPr>
        <w:t>（双面复印件）粘贴处</w:t>
      </w:r>
    </w:p>
    <w:p>
      <w:pPr>
        <w:snapToGrid w:val="0"/>
        <w:spacing w:line="360" w:lineRule="auto"/>
        <w:rPr>
          <w:rFonts w:ascii="宋体" w:hAnsi="宋体"/>
          <w:b/>
          <w:sz w:val="24"/>
        </w:rPr>
      </w:pPr>
    </w:p>
    <w:p>
      <w:pPr>
        <w:snapToGrid w:val="0"/>
        <w:spacing w:line="360" w:lineRule="auto"/>
        <w:rPr>
          <w:rFonts w:ascii="宋体" w:hAnsi="宋体"/>
          <w:b/>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pStyle w:val="3"/>
        <w:rPr>
          <w:sz w:val="24"/>
          <w:szCs w:val="24"/>
        </w:rPr>
      </w:pPr>
    </w:p>
    <w:p>
      <w:pPr>
        <w:pStyle w:val="4"/>
      </w:pPr>
    </w:p>
    <w:p>
      <w:pPr>
        <w:rPr>
          <w:sz w:val="24"/>
        </w:rPr>
      </w:pPr>
    </w:p>
    <w:p>
      <w:pPr>
        <w:pStyle w:val="3"/>
        <w:rPr>
          <w:sz w:val="24"/>
          <w:szCs w:val="24"/>
        </w:rPr>
      </w:pPr>
    </w:p>
    <w:p>
      <w:pPr>
        <w:widowControl/>
        <w:shd w:val="clear" w:color="auto" w:fill="FFFFFF"/>
        <w:wordWrap w:val="0"/>
        <w:spacing w:line="360" w:lineRule="exact"/>
        <w:jc w:val="left"/>
        <w:rPr>
          <w:rFonts w:hint="eastAsia" w:ascii="仿宋" w:hAnsi="仿宋" w:eastAsia="仿宋" w:cs="宋体"/>
          <w:b/>
          <w:bCs/>
          <w:kern w:val="0"/>
          <w:sz w:val="24"/>
          <w:shd w:val="clear" w:color="auto" w:fill="FFFFFF"/>
        </w:rPr>
      </w:pPr>
      <w:r>
        <w:rPr>
          <w:rFonts w:hint="eastAsia" w:ascii="仿宋" w:hAnsi="仿宋" w:eastAsia="仿宋" w:cs="宋体"/>
          <w:b/>
          <w:bCs/>
          <w:kern w:val="0"/>
          <w:sz w:val="24"/>
          <w:shd w:val="clear" w:color="auto" w:fill="FFFFFF"/>
        </w:rPr>
        <w:br w:type="page"/>
      </w:r>
      <w:r>
        <w:rPr>
          <w:rFonts w:hint="eastAsia" w:ascii="仿宋" w:hAnsi="仿宋" w:eastAsia="仿宋" w:cs="宋体"/>
          <w:b/>
          <w:bCs/>
          <w:kern w:val="0"/>
          <w:sz w:val="24"/>
          <w:shd w:val="clear" w:color="auto" w:fill="FFFFFF"/>
        </w:rPr>
        <w:t>附件三：</w:t>
      </w:r>
    </w:p>
    <w:p>
      <w:pPr>
        <w:pStyle w:val="9"/>
        <w:spacing w:line="360" w:lineRule="exact"/>
        <w:jc w:val="center"/>
        <w:rPr>
          <w:rFonts w:cs="宋体"/>
          <w:b/>
          <w:sz w:val="24"/>
          <w:szCs w:val="24"/>
        </w:rPr>
      </w:pPr>
      <w:r>
        <w:rPr>
          <w:rFonts w:hint="eastAsia" w:cs="宋体"/>
          <w:b/>
          <w:sz w:val="24"/>
          <w:szCs w:val="24"/>
        </w:rPr>
        <w:t>授权委托书</w:t>
      </w:r>
    </w:p>
    <w:p>
      <w:pPr>
        <w:adjustRightInd w:val="0"/>
        <w:snapToGrid w:val="0"/>
        <w:spacing w:line="360" w:lineRule="auto"/>
        <w:ind w:firstLine="516" w:firstLineChars="215"/>
        <w:rPr>
          <w:rFonts w:ascii="宋体" w:hAnsi="宋体" w:cs="宋体"/>
          <w:sz w:val="24"/>
        </w:rPr>
      </w:pPr>
    </w:p>
    <w:p>
      <w:pPr>
        <w:adjustRightInd w:val="0"/>
        <w:snapToGrid w:val="0"/>
        <w:spacing w:line="360" w:lineRule="auto"/>
        <w:ind w:firstLine="516" w:firstLineChars="215"/>
        <w:rPr>
          <w:rFonts w:ascii="宋体" w:hAnsi="宋体" w:cs="宋体"/>
          <w:sz w:val="24"/>
        </w:rPr>
      </w:pPr>
      <w:r>
        <w:rPr>
          <w:rFonts w:hint="eastAsia" w:ascii="宋体" w:hAnsi="宋体" w:cs="宋体"/>
          <w:sz w:val="24"/>
        </w:rPr>
        <w:t>本授权委托书声明：我 ___________(姓名)系_________________（投标人名称）的法定代表人，现授权委托__________________（被授权人的姓名、职务）为本次投标中我单位的合法代理人，全权负责参加本次项目的投标、签订合约以及与之相关的各项工作。本投标人对被授权人的签名负全部责任。</w:t>
      </w:r>
    </w:p>
    <w:p>
      <w:pPr>
        <w:adjustRightInd w:val="0"/>
        <w:snapToGrid w:val="0"/>
        <w:spacing w:line="360" w:lineRule="auto"/>
        <w:ind w:firstLine="397"/>
        <w:rPr>
          <w:rFonts w:ascii="宋体" w:hAnsi="宋体" w:cs="宋体"/>
          <w:sz w:val="24"/>
        </w:rPr>
      </w:pPr>
      <w:r>
        <w:rPr>
          <w:rFonts w:hint="eastAsia" w:ascii="宋体" w:hAnsi="宋体" w:cs="宋体"/>
          <w:sz w:val="24"/>
        </w:rPr>
        <w:t>本授权书于__________年_______月________日签字或盖章生效，特此声明。</w:t>
      </w:r>
    </w:p>
    <w:p>
      <w:pPr>
        <w:adjustRightInd w:val="0"/>
        <w:snapToGrid w:val="0"/>
        <w:spacing w:line="360" w:lineRule="auto"/>
        <w:rPr>
          <w:rFonts w:ascii="宋体" w:hAnsi="宋体" w:cs="宋体"/>
          <w:sz w:val="24"/>
        </w:rPr>
      </w:pPr>
    </w:p>
    <w:p>
      <w:pPr>
        <w:adjustRightInd w:val="0"/>
        <w:snapToGrid w:val="0"/>
        <w:spacing w:line="400" w:lineRule="exact"/>
        <w:rPr>
          <w:rFonts w:ascii="宋体" w:hAnsi="宋体" w:cs="宋体"/>
          <w:sz w:val="24"/>
        </w:rPr>
      </w:pPr>
      <w:r>
        <w:rPr>
          <w:rFonts w:hint="eastAsia" w:ascii="宋体" w:hAnsi="宋体" w:cs="宋体"/>
          <w:sz w:val="24"/>
        </w:rPr>
        <w:t>法定代表人签字或盖章：                       日期：</w:t>
      </w:r>
    </w:p>
    <w:p>
      <w:pPr>
        <w:spacing w:line="400" w:lineRule="exact"/>
        <w:rPr>
          <w:rFonts w:ascii="宋体" w:hAnsi="宋体" w:cs="宋体"/>
          <w:sz w:val="24"/>
        </w:rPr>
      </w:pPr>
      <w:r>
        <w:rPr>
          <w:rFonts w:hint="eastAsia" w:ascii="宋体" w:hAnsi="宋体" w:cs="宋体"/>
          <w:sz w:val="24"/>
        </w:rPr>
        <w:t>职务：                                       联系电话：</w:t>
      </w:r>
    </w:p>
    <w:p>
      <w:pPr>
        <w:spacing w:line="400" w:lineRule="exact"/>
        <w:rPr>
          <w:rFonts w:ascii="宋体" w:hAnsi="宋体" w:cs="宋体"/>
          <w:sz w:val="24"/>
        </w:rPr>
      </w:pPr>
      <w:r>
        <w:rPr>
          <w:rFonts w:hint="eastAsia" w:ascii="宋体" w:hAnsi="宋体" w:cs="宋体"/>
          <w:sz w:val="24"/>
        </w:rPr>
        <w:t>单位名称：                                   地址：</w:t>
      </w:r>
    </w:p>
    <w:p>
      <w:pPr>
        <w:spacing w:line="400" w:lineRule="exact"/>
        <w:rPr>
          <w:rFonts w:ascii="宋体" w:hAnsi="宋体" w:cs="宋体"/>
          <w:sz w:val="24"/>
        </w:rPr>
      </w:pPr>
      <w:r>
        <w:rPr>
          <w:rFonts w:hint="eastAsia" w:ascii="宋体" w:hAnsi="宋体" w:cs="宋体"/>
          <w:sz w:val="24"/>
        </w:rPr>
        <w:t>身份证号码：</w:t>
      </w:r>
    </w:p>
    <w:p>
      <w:pPr>
        <w:spacing w:line="400" w:lineRule="exact"/>
        <w:rPr>
          <w:rFonts w:ascii="宋体" w:hAnsi="宋体" w:cs="宋体"/>
          <w:sz w:val="24"/>
        </w:rPr>
      </w:pPr>
    </w:p>
    <w:p>
      <w:pPr>
        <w:spacing w:line="400" w:lineRule="exact"/>
        <w:rPr>
          <w:rFonts w:ascii="宋体" w:hAnsi="宋体" w:cs="宋体"/>
          <w:sz w:val="24"/>
        </w:rPr>
      </w:pPr>
      <w:r>
        <w:rPr>
          <w:rFonts w:hint="eastAsia" w:ascii="宋体" w:hAnsi="宋体" w:cs="宋体"/>
          <w:sz w:val="24"/>
        </w:rPr>
        <w:t>委托代理人（被授权人）签字或盖章：           日期：</w:t>
      </w:r>
    </w:p>
    <w:p>
      <w:pPr>
        <w:spacing w:line="400" w:lineRule="exact"/>
        <w:rPr>
          <w:rFonts w:ascii="宋体" w:hAnsi="宋体" w:cs="宋体"/>
          <w:sz w:val="24"/>
        </w:rPr>
      </w:pPr>
      <w:r>
        <w:rPr>
          <w:rFonts w:hint="eastAsia" w:ascii="宋体" w:hAnsi="宋体" w:cs="宋体"/>
          <w:sz w:val="24"/>
        </w:rPr>
        <w:t>职务：                                       联系电话：</w:t>
      </w:r>
    </w:p>
    <w:p>
      <w:pPr>
        <w:spacing w:line="400" w:lineRule="exact"/>
        <w:rPr>
          <w:rFonts w:ascii="宋体" w:hAnsi="宋体" w:cs="宋体"/>
          <w:sz w:val="24"/>
        </w:rPr>
      </w:pPr>
      <w:r>
        <w:rPr>
          <w:rFonts w:hint="eastAsia" w:ascii="宋体" w:hAnsi="宋体" w:cs="宋体"/>
          <w:sz w:val="24"/>
        </w:rPr>
        <w:t>单位名称：                                   地址：</w:t>
      </w:r>
    </w:p>
    <w:p>
      <w:pPr>
        <w:spacing w:line="400" w:lineRule="exact"/>
        <w:rPr>
          <w:rFonts w:ascii="宋体" w:hAnsi="宋体" w:cs="宋体"/>
          <w:sz w:val="24"/>
        </w:rPr>
      </w:pPr>
      <w:r>
        <w:rPr>
          <w:rFonts w:hint="eastAsia" w:ascii="宋体" w:hAnsi="宋体" w:cs="宋体"/>
          <w:sz w:val="24"/>
        </w:rPr>
        <w:t>身份证号码：</w:t>
      </w:r>
    </w:p>
    <w:p>
      <w:pPr>
        <w:spacing w:line="400" w:lineRule="exact"/>
        <w:rPr>
          <w:rFonts w:ascii="宋体" w:hAnsi="宋体" w:cs="宋体"/>
          <w:sz w:val="24"/>
        </w:rPr>
      </w:pPr>
    </w:p>
    <w:p>
      <w:pPr>
        <w:spacing w:line="400" w:lineRule="exact"/>
        <w:rPr>
          <w:rFonts w:ascii="宋体" w:hAnsi="宋体" w:cs="宋体"/>
          <w:sz w:val="24"/>
        </w:rPr>
      </w:pPr>
      <w:r>
        <w:rPr>
          <w:rFonts w:hint="eastAsia" w:ascii="宋体" w:hAnsi="宋体" w:cs="宋体"/>
          <w:sz w:val="24"/>
        </w:rPr>
        <w:t xml:space="preserve">投标人公章： </w:t>
      </w:r>
    </w:p>
    <w:p>
      <w:pPr>
        <w:spacing w:line="400" w:lineRule="exact"/>
        <w:rPr>
          <w:rFonts w:ascii="宋体" w:hAnsi="宋体" w:cs="宋体"/>
          <w:sz w:val="24"/>
        </w:rPr>
      </w:pPr>
      <w:r>
        <w:rPr>
          <w:rFonts w:hint="eastAsia" w:ascii="宋体" w:hAnsi="宋体" w:cs="宋体"/>
          <w:sz w:val="24"/>
        </w:rPr>
        <w:t>地址：                                       电话：</w:t>
      </w:r>
    </w:p>
    <w:p>
      <w:pPr>
        <w:spacing w:line="400" w:lineRule="exact"/>
        <w:rPr>
          <w:rFonts w:ascii="宋体" w:hAnsi="宋体" w:cs="宋体"/>
          <w:sz w:val="24"/>
        </w:rPr>
      </w:pPr>
      <w:r>
        <w:rPr>
          <w:rFonts w:hint="eastAsia" w:ascii="宋体" w:hAnsi="宋体" w:cs="宋体"/>
          <w:sz w:val="24"/>
        </w:rPr>
        <w:t>传真：                                       邮编：</w:t>
      </w:r>
    </w:p>
    <w:p>
      <w:pPr>
        <w:spacing w:line="400" w:lineRule="exact"/>
        <w:rPr>
          <w:rFonts w:ascii="宋体" w:hAnsi="宋体" w:cs="宋体"/>
          <w:sz w:val="24"/>
        </w:rPr>
      </w:pPr>
      <w:r>
        <w:rPr>
          <w:rFonts w:hint="eastAsia" w:ascii="宋体" w:hAnsi="宋体" w:cs="宋体"/>
          <w:sz w:val="24"/>
        </w:rPr>
        <w:t>开户行：</w:t>
      </w:r>
    </w:p>
    <w:p>
      <w:pPr>
        <w:spacing w:line="400" w:lineRule="exact"/>
        <w:rPr>
          <w:rFonts w:ascii="宋体" w:hAnsi="宋体" w:cs="宋体"/>
          <w:sz w:val="24"/>
        </w:rPr>
      </w:pPr>
      <w:r>
        <w:rPr>
          <w:rFonts w:hint="eastAsia" w:ascii="宋体" w:hAnsi="宋体" w:cs="宋体"/>
          <w:sz w:val="24"/>
        </w:rPr>
        <w:t>账号：</w:t>
      </w:r>
    </w:p>
    <w:p>
      <w:pPr>
        <w:spacing w:line="400" w:lineRule="exact"/>
        <w:rPr>
          <w:rFonts w:ascii="宋体" w:hAnsi="宋体"/>
          <w:sz w:val="24"/>
        </w:rPr>
      </w:pPr>
    </w:p>
    <w:p>
      <w:pPr>
        <w:spacing w:line="400" w:lineRule="exact"/>
        <w:rPr>
          <w:rFonts w:ascii="宋体" w:hAnsi="宋体"/>
          <w:sz w:val="24"/>
        </w:rPr>
      </w:pPr>
      <w:r>
        <w:rPr>
          <w:rFonts w:hint="eastAsia" w:ascii="宋体" w:hAnsi="宋体"/>
          <w:sz w:val="24"/>
        </w:rPr>
        <w:t>代理人身份证</w:t>
      </w:r>
    </w:p>
    <w:p>
      <w:pPr>
        <w:spacing w:line="360" w:lineRule="auto"/>
        <w:rPr>
          <w:rFonts w:ascii="宋体" w:hAnsi="宋体" w:cs="宋体"/>
          <w:sz w:val="24"/>
        </w:rPr>
      </w:pPr>
      <w:r>
        <w:rPr>
          <w:rFonts w:hint="eastAsia" w:ascii="宋体" w:hAnsi="宋体"/>
          <w:sz w:val="24"/>
        </w:rPr>
        <w:t>（双面复印件）粘贴处</w:t>
      </w:r>
    </w:p>
    <w:p>
      <w:bookmarkStart w:id="31" w:name="_GoBack"/>
      <w:bookmarkEnd w:id="3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143702"/>
    <w:multiLevelType w:val="singleLevel"/>
    <w:tmpl w:val="78143702"/>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7D7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next w:val="4"/>
    <w:qFormat/>
    <w:uiPriority w:val="0"/>
    <w:rPr>
      <w:rFonts w:hint="eastAsia" w:ascii="宋体" w:hAnsi="Courier New"/>
      <w:szCs w:val="20"/>
    </w:rPr>
  </w:style>
  <w:style w:type="paragraph" w:styleId="6">
    <w:name w:val="toc 4"/>
    <w:basedOn w:val="1"/>
    <w:next w:val="1"/>
    <w:qFormat/>
    <w:uiPriority w:val="0"/>
    <w:pPr>
      <w:ind w:left="1260" w:leftChars="600"/>
    </w:pPr>
  </w:style>
  <w:style w:type="paragraph" w:customStyle="1" w:styleId="9">
    <w:name w:val="纯文本1"/>
    <w:basedOn w:val="1"/>
    <w:next w:val="6"/>
    <w:qFormat/>
    <w:uiPriority w:val="0"/>
    <w:pPr>
      <w:adjustRightInd w:val="0"/>
      <w:textAlignment w:val="baseline"/>
    </w:pPr>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2022-11-04T07:59:06Z</dcterms:created>
  <dc:creator>Administrator</dc:creator>
  <cp:lastModifiedBy>距离</cp:lastModifiedBy>
  <dcterms:modified xsi:type="dcterms:W3CDTF">2022-11-04T07:59:10Z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3BDF1886502F460E9D2A843A058E5676</vt:lpwstr>
  </property>
</Properties>
</file>