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default" w:asciiTheme="majorEastAsia" w:hAnsiTheme="majorEastAsia" w:eastAsiaTheme="majorEastAsia"/>
          <w:b/>
          <w:sz w:val="28"/>
          <w:szCs w:val="32"/>
          <w:lang w:val="en-US" w:eastAsia="zh-CN"/>
        </w:rPr>
      </w:pPr>
      <w:bookmarkStart w:id="1" w:name="_GoBack"/>
      <w:bookmarkEnd w:id="1"/>
      <w:bookmarkStart w:id="0" w:name="_Toc17536322"/>
      <w:r>
        <w:rPr>
          <w:rFonts w:hint="eastAsia" w:asciiTheme="majorEastAsia" w:hAnsiTheme="majorEastAsia" w:eastAsiaTheme="majorEastAsia"/>
          <w:b/>
          <w:sz w:val="28"/>
          <w:szCs w:val="32"/>
          <w:lang w:eastAsia="zh-CN"/>
        </w:rPr>
        <w:t>环龙实业年框采购（礼品类）（二次）（</w:t>
      </w:r>
      <w:r>
        <w:rPr>
          <w:rFonts w:hint="eastAsia" w:asciiTheme="majorEastAsia" w:hAnsiTheme="majorEastAsia" w:eastAsiaTheme="majorEastAsia"/>
          <w:b/>
          <w:sz w:val="28"/>
          <w:szCs w:val="32"/>
          <w:lang w:val="en-US" w:eastAsia="zh-CN"/>
        </w:rPr>
        <w:t>二次）</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lang w:eastAsia="zh-CN"/>
        </w:rPr>
        <w:t>环龙实业年框采购（礼品类）（二次）</w:t>
      </w:r>
      <w:r>
        <w:rPr>
          <w:rFonts w:hint="eastAsia" w:asciiTheme="majorEastAsia" w:hAnsiTheme="majorEastAsia" w:eastAsiaTheme="majorEastAsia"/>
          <w:szCs w:val="21"/>
        </w:rPr>
        <w:t>的潜在供应商应在常州建瀚工程咨询有限公司获取采购文件，并于</w:t>
      </w:r>
      <w:r>
        <w:rPr>
          <w:rFonts w:hint="eastAsia" w:asciiTheme="majorEastAsia" w:hAnsiTheme="majorEastAsia" w:eastAsiaTheme="majorEastAsia"/>
        </w:rPr>
        <w:t>2022年3月17日14点30分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CJC1202201004号</w:t>
      </w:r>
    </w:p>
    <w:p>
      <w:pPr>
        <w:snapToGrid w:val="0"/>
        <w:spacing w:line="360" w:lineRule="exact"/>
        <w:ind w:firstLine="420" w:firstLineChars="200"/>
        <w:rPr>
          <w:rFonts w:hint="default" w:asciiTheme="majorEastAsia" w:hAnsiTheme="majorEastAsia" w:eastAsiaTheme="majorEastAsia"/>
          <w:szCs w:val="21"/>
          <w:lang w:val="en-US" w:eastAsia="zh-CN"/>
        </w:rPr>
      </w:pPr>
      <w:r>
        <w:rPr>
          <w:rFonts w:asciiTheme="majorEastAsia" w:hAnsiTheme="majorEastAsia" w:eastAsiaTheme="majorEastAsia"/>
          <w:szCs w:val="21"/>
        </w:rPr>
        <w:t>2.</w:t>
      </w: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环龙实业年框采购（礼品类）（二次）（</w:t>
      </w:r>
      <w:r>
        <w:rPr>
          <w:rFonts w:hint="eastAsia" w:asciiTheme="majorEastAsia" w:hAnsiTheme="majorEastAsia" w:eastAsiaTheme="majorEastAsia"/>
          <w:szCs w:val="21"/>
          <w:lang w:val="en-US" w:eastAsia="zh-CN"/>
        </w:rPr>
        <w:t>二次）</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color w:val="FF0000"/>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营销动作因市场环境、政策条件的变化快速做出反应，因此为了配合营销动作执行的及时性和多变性，对本公司的2022年度礼品类进行年度采购招标。</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服务期限：一年。</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pStyle w:val="2"/>
        <w:ind w:firstLine="420"/>
        <w:rPr>
          <w:rFonts w:ascii="宋体" w:hAnsi="宋体" w:cs="宋体"/>
          <w:b/>
          <w:bCs/>
        </w:rPr>
      </w:pPr>
      <w:r>
        <w:rPr>
          <w:rFonts w:hint="eastAsia"/>
          <w:lang w:val="en-US"/>
        </w:rPr>
        <w:t>7.</w:t>
      </w:r>
      <w:r>
        <w:rPr>
          <w:rFonts w:hint="eastAsia" w:ascii="宋体" w:hAnsi="宋体" w:cs="宋体"/>
          <w:b/>
          <w:bCs/>
          <w:lang w:eastAsia="zh-CN"/>
        </w:rPr>
        <w:t>环龙实业年框采购（礼品类）（二次）</w:t>
      </w:r>
      <w:r>
        <w:rPr>
          <w:rFonts w:hint="eastAsia" w:ascii="宋体" w:hAnsi="宋体" w:cs="宋体"/>
          <w:b/>
          <w:bCs/>
        </w:rPr>
        <w:t>本次选取4家供应商；</w:t>
      </w:r>
    </w:p>
    <w:p>
      <w:pPr>
        <w:pStyle w:val="2"/>
        <w:ind w:firstLine="422"/>
        <w:rPr>
          <w:lang w:val="en-US"/>
        </w:rPr>
      </w:pPr>
      <w:r>
        <w:rPr>
          <w:rFonts w:hint="eastAsia" w:ascii="宋体" w:hAnsi="宋体" w:cs="宋体"/>
          <w:b/>
          <w:bCs/>
        </w:rPr>
        <w:t>8.</w:t>
      </w:r>
      <w:r>
        <w:rPr>
          <w:rFonts w:hint="eastAsia"/>
          <w:lang w:val="en-US"/>
        </w:rPr>
        <w:t>本次招标无明确数量，仅根据清单控制价进行投标费率报价。</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招标人的其他要求：</w:t>
      </w:r>
      <w:r>
        <w:rPr>
          <w:rFonts w:hint="eastAsia" w:asciiTheme="majorEastAsia" w:hAnsiTheme="majorEastAsia" w:eastAsiaTheme="majorEastAsia"/>
        </w:rPr>
        <w:t>/</w:t>
      </w:r>
      <w:r>
        <w:rPr>
          <w:rFonts w:hint="eastAsia" w:asciiTheme="majorEastAsia" w:hAnsiTheme="majorEastAsia" w:eastAsiaTheme="majorEastAsia"/>
          <w:b/>
          <w:sz w:val="24"/>
          <w:szCs w:val="24"/>
        </w:rPr>
        <w:t>。</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2022</w:t>
      </w:r>
      <w:r>
        <w:rPr>
          <w:rFonts w:hint="eastAsia" w:cs="宋体" w:asciiTheme="majorEastAsia" w:hAnsiTheme="majorEastAsia" w:eastAsiaTheme="majorEastAsia"/>
          <w:bCs/>
          <w:kern w:val="0"/>
          <w:szCs w:val="21"/>
        </w:rPr>
        <w:t>年3月9日至3月15日，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截止时间：2022年3月17日14点30分（北京时间）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时间：2022年3月17日14点30分（北京时间）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自本公告发布之日起5个工作日。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本项目不召开标前答疑会，投标人如对采购文件有疑问，须在2022年</w:t>
      </w:r>
      <w:r>
        <w:rPr>
          <w:rFonts w:hint="eastAsia" w:cs="宋体" w:asciiTheme="majorEastAsia" w:hAnsiTheme="majorEastAsia" w:eastAsiaTheme="majorEastAsia"/>
          <w:szCs w:val="21"/>
        </w:rPr>
        <w:t>3</w:t>
      </w:r>
      <w:r>
        <w:rPr>
          <w:rFonts w:cs="宋体" w:asciiTheme="majorEastAsia" w:hAnsiTheme="majorEastAsia" w:eastAsiaTheme="majorEastAsia"/>
          <w:szCs w:val="21"/>
        </w:rPr>
        <w:t>月</w:t>
      </w:r>
      <w:r>
        <w:rPr>
          <w:rFonts w:hint="eastAsia" w:cs="宋体" w:asciiTheme="majorEastAsia" w:hAnsiTheme="majorEastAsia" w:eastAsiaTheme="majorEastAsia"/>
          <w:szCs w:val="21"/>
        </w:rPr>
        <w:t>15</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本项目缴纳投标保证金1万元整。</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投标保证金的退还时间：除中标供应商以外的其他投标单位在中标结果公示结束且无异议后的五个工作日内凭收据退还；中标供应商在签订合同后的五个工作日内凭收据退还。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 xml:space="preserve">陆先生    </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r>
        <w:rPr>
          <w:rFonts w:asciiTheme="majorEastAsia" w:hAnsiTheme="majorEastAsia" w:eastAsiaTheme="majorEastAsia"/>
        </w:rPr>
        <w:br w:type="page"/>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4E2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2022-03-09T09:40:34Z</dcterms:created>
  <dc:creator>Administrator</dc:creator>
  <cp:lastModifiedBy>距离</cp:lastModifiedBy>
  <dcterms:modified xsi:type="dcterms:W3CDTF">2022-03-09T09:41:47Z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B9EDF2276D3446D893A3C9F379C828CF</vt:lpwstr>
  </property>
</Properties>
</file>