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heme="majorEastAsia" w:hAnsiTheme="majorEastAsia" w:eastAsiaTheme="majorEastAsia"/>
          <w:b/>
          <w:sz w:val="28"/>
          <w:szCs w:val="32"/>
        </w:rPr>
      </w:pPr>
      <w:bookmarkStart w:id="1" w:name="_GoBack"/>
      <w:bookmarkStart w:id="0" w:name="_Toc17536322"/>
      <w:r>
        <w:rPr>
          <w:rFonts w:hint="eastAsia" w:asciiTheme="majorEastAsia" w:hAnsiTheme="majorEastAsia" w:eastAsiaTheme="majorEastAsia"/>
          <w:b/>
          <w:sz w:val="28"/>
          <w:szCs w:val="32"/>
        </w:rPr>
        <w:t>环龙实业年框采购（派单类）</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环龙实业年框采购（派单类）的潜在供应商应在常州建瀚工程咨询有限公司获取采购文件，并于</w:t>
      </w:r>
      <w:r>
        <w:rPr>
          <w:rFonts w:hint="eastAsia" w:asciiTheme="majorEastAsia" w:hAnsiTheme="majorEastAsia" w:eastAsiaTheme="majorEastAsia"/>
        </w:rPr>
        <w:t>2022年2月24日14点00分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 CJC1202201005号</w:t>
      </w:r>
    </w:p>
    <w:p>
      <w:pPr>
        <w:snapToGrid w:val="0"/>
        <w:spacing w:line="360" w:lineRule="exact"/>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项目名称：环龙实业年框采购（派单类）</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color w:val="FF0000"/>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营销动作因市场环境、政策条件的变化快速做出反应，因此为了配合营销动作执行的及时性和多变性，对本公司的2022年度小蜜蜂派单进行年度采购招标</w:t>
      </w:r>
      <w:r>
        <w:rPr>
          <w:rFonts w:hint="eastAsia" w:asciiTheme="majorEastAsia" w:hAnsiTheme="majorEastAsia" w:eastAsiaTheme="majorEastAsia"/>
          <w:color w:val="FF0000"/>
          <w:szCs w:val="21"/>
        </w:rPr>
        <w:t>。</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服务期限：一年。</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pStyle w:val="2"/>
        <w:ind w:firstLine="420"/>
        <w:rPr>
          <w:rFonts w:ascii="宋体" w:hAnsi="宋体" w:cs="宋体"/>
          <w:b/>
          <w:bCs/>
        </w:rPr>
      </w:pPr>
      <w:r>
        <w:rPr>
          <w:rFonts w:hint="eastAsia"/>
          <w:lang w:val="en-US"/>
        </w:rPr>
        <w:t>7.</w:t>
      </w:r>
      <w:r>
        <w:rPr>
          <w:rFonts w:hint="eastAsia" w:ascii="宋体" w:hAnsi="宋体" w:cs="宋体"/>
          <w:b/>
          <w:bCs/>
        </w:rPr>
        <w:t>环龙实业年框采购（派单类）本次选取4家供应商；</w:t>
      </w:r>
    </w:p>
    <w:p>
      <w:pPr>
        <w:pStyle w:val="2"/>
        <w:ind w:firstLine="422"/>
        <w:rPr>
          <w:lang w:val="en-US"/>
        </w:rPr>
      </w:pPr>
      <w:r>
        <w:rPr>
          <w:rFonts w:hint="eastAsia" w:ascii="宋体" w:hAnsi="宋体" w:cs="宋体"/>
          <w:b/>
          <w:bCs/>
        </w:rPr>
        <w:t>8.</w:t>
      </w:r>
      <w:r>
        <w:rPr>
          <w:rFonts w:hint="eastAsia"/>
          <w:lang w:val="en-US"/>
        </w:rPr>
        <w:t>本次招标无明确数量，仅根据清单控制价进行投标费率报价。</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pacing w:line="360" w:lineRule="exact"/>
        <w:ind w:firstLine="422" w:firstLineChars="201"/>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1.满足《中华人民共和国政府采购法》第二十二条规定；</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2.单位负责人为同一人或者存在直接控股、管理关系的不同供应商，不得参加同一合同项下的采购活动；</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w:t>
      </w:r>
      <w:r>
        <w:rPr>
          <w:rFonts w:asciiTheme="majorEastAsia" w:hAnsiTheme="majorEastAsia" w:eastAsiaTheme="majorEastAsia"/>
        </w:rPr>
        <w:t>招标人的其他要求：</w:t>
      </w:r>
      <w:r>
        <w:rPr>
          <w:rFonts w:hint="eastAsia" w:asciiTheme="majorEastAsia" w:hAnsiTheme="majorEastAsia" w:eastAsiaTheme="majorEastAsia"/>
        </w:rPr>
        <w:t>/</w:t>
      </w:r>
      <w:r>
        <w:rPr>
          <w:rFonts w:hint="eastAsia" w:asciiTheme="majorEastAsia" w:hAnsiTheme="majorEastAsia" w:eastAsiaTheme="majorEastAsia"/>
          <w:b/>
          <w:sz w:val="24"/>
          <w:szCs w:val="24"/>
        </w:rPr>
        <w:t>。</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022年2月11日至2月18日，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截止时间：2022年2月24日14点00分（北京时间）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时间：2022年2月24日14点00分（北京时间）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自本公告发布之日起6个工作日。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w:t>
      </w:r>
      <w:r>
        <w:rPr>
          <w:rFonts w:hint="eastAsia" w:cs="宋体" w:asciiTheme="majorEastAsia" w:hAnsiTheme="majorEastAsia" w:eastAsiaTheme="majorEastAsia"/>
          <w:szCs w:val="21"/>
        </w:rPr>
        <w:t>2</w:t>
      </w:r>
      <w:r>
        <w:rPr>
          <w:rFonts w:cs="宋体" w:asciiTheme="majorEastAsia" w:hAnsiTheme="majorEastAsia" w:eastAsiaTheme="majorEastAsia"/>
          <w:szCs w:val="21"/>
        </w:rPr>
        <w:t>年</w:t>
      </w:r>
      <w:r>
        <w:rPr>
          <w:rFonts w:hint="eastAsia" w:cs="宋体" w:asciiTheme="majorEastAsia" w:hAnsiTheme="majorEastAsia" w:eastAsiaTheme="majorEastAsia"/>
          <w:szCs w:val="21"/>
        </w:rPr>
        <w:t>2</w:t>
      </w:r>
      <w:r>
        <w:rPr>
          <w:rFonts w:cs="宋体" w:asciiTheme="majorEastAsia" w:hAnsiTheme="majorEastAsia" w:eastAsiaTheme="majorEastAsia"/>
          <w:szCs w:val="21"/>
        </w:rPr>
        <w:t>月</w:t>
      </w:r>
      <w:r>
        <w:rPr>
          <w:rFonts w:hint="eastAsia" w:cs="宋体" w:asciiTheme="majorEastAsia" w:hAnsiTheme="majorEastAsia" w:eastAsiaTheme="majorEastAsia"/>
          <w:szCs w:val="21"/>
        </w:rPr>
        <w:t>18</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本项目缴纳投标保证金1万元整。</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3.常州建瀚工程咨询有限公司账户</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收款单位：常州建瀚工程咨询有限公司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开户银行：江苏江南农村商业银行股份有限公司常州市永红支行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银行账号：89801128012010000001315</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投标人在缴纳保证金时必须在转账支票、电汇单等票面的用途栏上注明所报工程项目的名称，进账单上注明票据号码。</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投标保证金到投标截止时间前到账。</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投标保证金的退还时间：除中标供应商以外的其他投标单位在中标结果公示结束且无异议后的五个工作日内凭收据退还；中标供应商在签订合同后的五个工作日内凭收据退还。</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ajorEastAsia" w:hAnsiTheme="majorEastAsia" w:eastAsiaTheme="maj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 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spacing w:val="2"/>
          <w:szCs w:val="21"/>
        </w:rPr>
      </w:pPr>
      <w:r>
        <w:rPr>
          <w:rFonts w:hint="eastAsia" w:asciiTheme="majorEastAsia" w:hAnsiTheme="majorEastAsia" w:eastAsiaTheme="majorEastAsia"/>
        </w:rPr>
        <w:t>地    址： 常州市新北区</w:t>
      </w:r>
    </w:p>
    <w:p>
      <w:pPr>
        <w:adjustRightInd w:val="0"/>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 xml:space="preserve">联系方式： </w:t>
      </w:r>
      <w:r>
        <w:rPr>
          <w:rFonts w:hint="eastAsia" w:asciiTheme="majorEastAsia" w:hAnsiTheme="majorEastAsia" w:eastAsiaTheme="majorEastAsia" w:cstheme="minorEastAsia"/>
          <w:bCs/>
          <w:szCs w:val="21"/>
        </w:rPr>
        <w:t xml:space="preserve">陆先生    </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项目联系人：史工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w:t>
      </w:r>
      <w:r>
        <w:rPr>
          <w:rFonts w:hint="eastAsia" w:cs="宋体" w:asciiTheme="majorEastAsia" w:hAnsiTheme="majorEastAsia" w:eastAsiaTheme="majorEastAsia"/>
          <w:szCs w:val="21"/>
        </w:rPr>
        <w:t>13861041836</w:t>
      </w:r>
      <w:r>
        <w:rPr>
          <w:rFonts w:hint="eastAsia" w:asciiTheme="majorEastAsia" w:hAnsiTheme="majorEastAsia" w:eastAsiaTheme="majorEastAsia"/>
        </w:rPr>
        <w:t>　</w:t>
      </w:r>
    </w:p>
    <w:bookmarkEnd w:id="1"/>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r>
        <w:rPr>
          <w:rFonts w:asciiTheme="majorEastAsia" w:hAnsiTheme="majorEastAsia" w:eastAsiaTheme="majorEastAsia"/>
        </w:rPr>
        <w:br w:type="page"/>
      </w: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BD1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2022-02-11T06:35:45Z</dcterms:created>
  <dc:creator>Administrator</dc:creator>
  <cp:lastModifiedBy>距离</cp:lastModifiedBy>
  <dcterms:modified xsi:type="dcterms:W3CDTF">2022-02-11T06:41:45Z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D25BAE84DB6E4A6DAD8CDAF83FD89847</vt:lpwstr>
  </property>
</Properties>
</file>