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before="186"/>
      </w:pPr>
      <w:r>
        <mc:AlternateContent>
          <mc:Choice Requires="wps">
            <w:drawing>
              <wp:anchor distT="0" distB="0" distL="114300" distR="114300" simplePos="0" relativeHeight="251659264" behindDoc="1" locked="0" layoutInCell="1" allowOverlap="1">
                <wp:simplePos x="0" y="0"/>
                <wp:positionH relativeFrom="page">
                  <wp:posOffset>1073785</wp:posOffset>
                </wp:positionH>
                <wp:positionV relativeFrom="paragraph">
                  <wp:posOffset>630555</wp:posOffset>
                </wp:positionV>
                <wp:extent cx="5267960" cy="1023620"/>
                <wp:effectExtent l="4445" t="4445" r="23495" b="19685"/>
                <wp:wrapTopAndBottom/>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267960" cy="1023620"/>
                        </a:xfrm>
                        <a:prstGeom prst="rect">
                          <a:avLst/>
                        </a:prstGeom>
                        <a:noFill/>
                        <a:ln w="6096">
                          <a:solidFill>
                            <a:srgbClr val="000000"/>
                          </a:solidFill>
                          <a:miter lim="800000"/>
                        </a:ln>
                        <a:effectLst/>
                      </wps:spPr>
                      <wps:txbx>
                        <w:txbxContent>
                          <w:p>
                            <w:pPr>
                              <w:spacing w:before="80"/>
                              <w:ind w:left="583"/>
                              <w:rPr>
                                <w:sz w:val="24"/>
                              </w:rPr>
                            </w:pPr>
                            <w:r>
                              <w:rPr>
                                <w:sz w:val="24"/>
                              </w:rPr>
                              <w:t>项目概况</w:t>
                            </w:r>
                          </w:p>
                          <w:p>
                            <w:pPr>
                              <w:spacing w:before="14" w:line="468" w:lineRule="exact"/>
                              <w:ind w:left="103" w:right="95"/>
                              <w:jc w:val="both"/>
                              <w:rPr>
                                <w:sz w:val="21"/>
                              </w:rPr>
                            </w:pPr>
                            <w:r>
                              <w:rPr>
                                <w:rFonts w:hint="eastAsia"/>
                                <w:sz w:val="21"/>
                                <w:u w:val="single"/>
                              </w:rPr>
                              <w:t>常州新北重点区域污染气象监测</w:t>
                            </w:r>
                            <w:r>
                              <w:rPr>
                                <w:rFonts w:hint="eastAsia"/>
                                <w:sz w:val="21"/>
                                <w:u w:val="single"/>
                                <w:lang w:val="en-US"/>
                              </w:rPr>
                              <w:t>分</w:t>
                            </w:r>
                            <w:r>
                              <w:rPr>
                                <w:rFonts w:hint="eastAsia"/>
                                <w:sz w:val="21"/>
                                <w:u w:val="single"/>
                              </w:rPr>
                              <w:t>析</w:t>
                            </w:r>
                            <w:r>
                              <w:rPr>
                                <w:spacing w:val="2"/>
                                <w:sz w:val="21"/>
                                <w:u w:val="single"/>
                              </w:rPr>
                              <w:t>服务</w:t>
                            </w:r>
                            <w:r>
                              <w:rPr>
                                <w:sz w:val="21"/>
                              </w:rPr>
                              <w:t>采购项目的潜在供应商应在</w:t>
                            </w:r>
                            <w:r>
                              <w:rPr>
                                <w:spacing w:val="1"/>
                                <w:sz w:val="21"/>
                                <w:u w:val="single"/>
                              </w:rPr>
                              <w:t>常州</w:t>
                            </w:r>
                            <w:r>
                              <w:rPr>
                                <w:rFonts w:hint="eastAsia"/>
                                <w:spacing w:val="1"/>
                                <w:sz w:val="21"/>
                                <w:u w:val="single"/>
                              </w:rPr>
                              <w:t>建瀚工程咨询有限公司</w:t>
                            </w:r>
                            <w:r>
                              <w:rPr>
                                <w:spacing w:val="-18"/>
                                <w:sz w:val="21"/>
                              </w:rPr>
                              <w:t xml:space="preserve">获取采购文件，并于 </w:t>
                            </w:r>
                            <w:r>
                              <w:rPr>
                                <w:b/>
                                <w:sz w:val="21"/>
                                <w:u w:val="single"/>
                              </w:rPr>
                              <w:t>202</w:t>
                            </w:r>
                            <w:r>
                              <w:rPr>
                                <w:rFonts w:hint="eastAsia"/>
                                <w:b/>
                                <w:sz w:val="21"/>
                                <w:u w:val="single"/>
                              </w:rPr>
                              <w:t>1</w:t>
                            </w:r>
                            <w:r>
                              <w:rPr>
                                <w:b/>
                                <w:spacing w:val="-37"/>
                                <w:sz w:val="21"/>
                                <w:u w:val="single"/>
                              </w:rPr>
                              <w:t>年</w:t>
                            </w:r>
                            <w:r>
                              <w:rPr>
                                <w:rFonts w:hint="eastAsia"/>
                                <w:b/>
                                <w:spacing w:val="-37"/>
                                <w:sz w:val="21"/>
                                <w:u w:val="single"/>
                              </w:rPr>
                              <w:t xml:space="preserve"> 7 </w:t>
                            </w:r>
                            <w:r>
                              <w:rPr>
                                <w:b/>
                                <w:spacing w:val="-37"/>
                                <w:sz w:val="21"/>
                                <w:u w:val="single"/>
                              </w:rPr>
                              <w:t>月</w:t>
                            </w:r>
                            <w:r>
                              <w:rPr>
                                <w:rFonts w:hint="eastAsia"/>
                                <w:b/>
                                <w:spacing w:val="-37"/>
                                <w:sz w:val="21"/>
                                <w:u w:val="single"/>
                              </w:rPr>
                              <w:t xml:space="preserve"> 27  </w:t>
                            </w:r>
                            <w:r>
                              <w:rPr>
                                <w:b/>
                                <w:spacing w:val="-37"/>
                                <w:sz w:val="21"/>
                                <w:u w:val="single"/>
                              </w:rPr>
                              <w:t xml:space="preserve">日 </w:t>
                            </w:r>
                            <w:r>
                              <w:rPr>
                                <w:b/>
                                <w:sz w:val="21"/>
                                <w:u w:val="single"/>
                              </w:rPr>
                              <w:t>14</w:t>
                            </w:r>
                            <w:r>
                              <w:rPr>
                                <w:b/>
                                <w:spacing w:val="-37"/>
                                <w:sz w:val="21"/>
                                <w:u w:val="single"/>
                              </w:rPr>
                              <w:t xml:space="preserve"> 点 </w:t>
                            </w:r>
                            <w:r>
                              <w:rPr>
                                <w:b/>
                                <w:sz w:val="21"/>
                                <w:u w:val="single"/>
                              </w:rPr>
                              <w:t>00</w:t>
                            </w:r>
                            <w:r>
                              <w:rPr>
                                <w:spacing w:val="-104"/>
                                <w:sz w:val="21"/>
                                <w:u w:val="single"/>
                              </w:rPr>
                              <w:t>分</w:t>
                            </w:r>
                            <w:r>
                              <w:rPr>
                                <w:sz w:val="21"/>
                                <w:u w:val="single"/>
                              </w:rPr>
                              <w:t>（</w:t>
                            </w:r>
                            <w:r>
                              <w:rPr>
                                <w:sz w:val="21"/>
                              </w:rPr>
                              <w:t>北京时间）前提交响应文件。</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84.55pt;margin-top:49.65pt;height:80.6pt;width:414.8pt;mso-position-horizontal-relative:page;mso-wrap-distance-bottom:0pt;mso-wrap-distance-top:0pt;z-index:-251657216;mso-width-relative:page;mso-height-relative:page;" filled="f" coordsize="21600,21600" o:gfxdata="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IA2MO1wAAAAoBAAAPAAAAAAAAAAEAIAAAACIAAABkcnMvZG93&#10;bnJldi54bWxQSwECFAAUAAAACACHTuJACJglkDoCAABdBAAADgAAAAAAAAABACAAAAAmAQAAZHJz&#10;L2Uyb0RvYy54bWxQSwUGAAAAAAYABgBZAQAA0gUAAAAA&#10;">
                <v:path/>
                <v:fill on="f" focussize="0,0"/>
                <v:stroke weight="0.48pt" joinstyle="miter"/>
                <v:imagedata o:title=""/>
                <o:lock v:ext="edit"/>
                <v:textbox inset="0mm,0mm,0mm,0mm">
                  <w:txbxContent>
                    <w:p>
                      <w:pPr>
                        <w:spacing w:before="80"/>
                        <w:ind w:left="583"/>
                        <w:rPr>
                          <w:sz w:val="24"/>
                        </w:rPr>
                      </w:pPr>
                      <w:r>
                        <w:rPr>
                          <w:sz w:val="24"/>
                        </w:rPr>
                        <w:t>项目概况</w:t>
                      </w:r>
                    </w:p>
                    <w:p>
                      <w:pPr>
                        <w:spacing w:before="14" w:line="468" w:lineRule="exact"/>
                        <w:ind w:left="103" w:right="95"/>
                        <w:jc w:val="both"/>
                        <w:rPr>
                          <w:sz w:val="21"/>
                        </w:rPr>
                      </w:pPr>
                      <w:r>
                        <w:rPr>
                          <w:rFonts w:hint="eastAsia"/>
                          <w:sz w:val="21"/>
                          <w:u w:val="single"/>
                        </w:rPr>
                        <w:t>常州新北重点区域污染气象监测</w:t>
                      </w:r>
                      <w:r>
                        <w:rPr>
                          <w:rFonts w:hint="eastAsia"/>
                          <w:sz w:val="21"/>
                          <w:u w:val="single"/>
                          <w:lang w:val="en-US"/>
                        </w:rPr>
                        <w:t>分</w:t>
                      </w:r>
                      <w:r>
                        <w:rPr>
                          <w:rFonts w:hint="eastAsia"/>
                          <w:sz w:val="21"/>
                          <w:u w:val="single"/>
                        </w:rPr>
                        <w:t>析</w:t>
                      </w:r>
                      <w:r>
                        <w:rPr>
                          <w:spacing w:val="2"/>
                          <w:sz w:val="21"/>
                          <w:u w:val="single"/>
                        </w:rPr>
                        <w:t>服务</w:t>
                      </w:r>
                      <w:r>
                        <w:rPr>
                          <w:sz w:val="21"/>
                        </w:rPr>
                        <w:t>采购项目的潜在供应商应在</w:t>
                      </w:r>
                      <w:r>
                        <w:rPr>
                          <w:spacing w:val="1"/>
                          <w:sz w:val="21"/>
                          <w:u w:val="single"/>
                        </w:rPr>
                        <w:t>常州</w:t>
                      </w:r>
                      <w:r>
                        <w:rPr>
                          <w:rFonts w:hint="eastAsia"/>
                          <w:spacing w:val="1"/>
                          <w:sz w:val="21"/>
                          <w:u w:val="single"/>
                        </w:rPr>
                        <w:t>建瀚工程咨询有限公司</w:t>
                      </w:r>
                      <w:r>
                        <w:rPr>
                          <w:spacing w:val="-18"/>
                          <w:sz w:val="21"/>
                        </w:rPr>
                        <w:t xml:space="preserve">获取采购文件，并于 </w:t>
                      </w:r>
                      <w:r>
                        <w:rPr>
                          <w:b/>
                          <w:sz w:val="21"/>
                          <w:u w:val="single"/>
                        </w:rPr>
                        <w:t>202</w:t>
                      </w:r>
                      <w:r>
                        <w:rPr>
                          <w:rFonts w:hint="eastAsia"/>
                          <w:b/>
                          <w:sz w:val="21"/>
                          <w:u w:val="single"/>
                        </w:rPr>
                        <w:t>1</w:t>
                      </w:r>
                      <w:r>
                        <w:rPr>
                          <w:b/>
                          <w:spacing w:val="-37"/>
                          <w:sz w:val="21"/>
                          <w:u w:val="single"/>
                        </w:rPr>
                        <w:t>年</w:t>
                      </w:r>
                      <w:r>
                        <w:rPr>
                          <w:rFonts w:hint="eastAsia"/>
                          <w:b/>
                          <w:spacing w:val="-37"/>
                          <w:sz w:val="21"/>
                          <w:u w:val="single"/>
                        </w:rPr>
                        <w:t xml:space="preserve"> 7 </w:t>
                      </w:r>
                      <w:r>
                        <w:rPr>
                          <w:b/>
                          <w:spacing w:val="-37"/>
                          <w:sz w:val="21"/>
                          <w:u w:val="single"/>
                        </w:rPr>
                        <w:t>月</w:t>
                      </w:r>
                      <w:r>
                        <w:rPr>
                          <w:rFonts w:hint="eastAsia"/>
                          <w:b/>
                          <w:spacing w:val="-37"/>
                          <w:sz w:val="21"/>
                          <w:u w:val="single"/>
                        </w:rPr>
                        <w:t xml:space="preserve"> 27  </w:t>
                      </w:r>
                      <w:r>
                        <w:rPr>
                          <w:b/>
                          <w:spacing w:val="-37"/>
                          <w:sz w:val="21"/>
                          <w:u w:val="single"/>
                        </w:rPr>
                        <w:t xml:space="preserve">日 </w:t>
                      </w:r>
                      <w:r>
                        <w:rPr>
                          <w:b/>
                          <w:sz w:val="21"/>
                          <w:u w:val="single"/>
                        </w:rPr>
                        <w:t>14</w:t>
                      </w:r>
                      <w:r>
                        <w:rPr>
                          <w:b/>
                          <w:spacing w:val="-37"/>
                          <w:sz w:val="21"/>
                          <w:u w:val="single"/>
                        </w:rPr>
                        <w:t xml:space="preserve"> 点 </w:t>
                      </w:r>
                      <w:r>
                        <w:rPr>
                          <w:b/>
                          <w:sz w:val="21"/>
                          <w:u w:val="single"/>
                        </w:rPr>
                        <w:t>00</w:t>
                      </w:r>
                      <w:r>
                        <w:rPr>
                          <w:spacing w:val="-104"/>
                          <w:sz w:val="21"/>
                          <w:u w:val="single"/>
                        </w:rPr>
                        <w:t>分</w:t>
                      </w:r>
                      <w:r>
                        <w:rPr>
                          <w:sz w:val="21"/>
                          <w:u w:val="single"/>
                        </w:rPr>
                        <w:t>（</w:t>
                      </w:r>
                      <w:r>
                        <w:rPr>
                          <w:sz w:val="21"/>
                        </w:rPr>
                        <w:t>北京时间）前提交响应文件。</w:t>
                      </w:r>
                    </w:p>
                  </w:txbxContent>
                </v:textbox>
                <w10:wrap type="topAndBottom"/>
              </v:shape>
            </w:pict>
          </mc:Fallback>
        </mc:AlternateContent>
      </w:r>
      <w:bookmarkStart w:id="0" w:name="_bookmark0"/>
      <w:bookmarkEnd w:id="0"/>
      <w:bookmarkStart w:id="1" w:name="竞争性磋商公告"/>
      <w:bookmarkEnd w:id="1"/>
      <w:r>
        <w:t>竞争性磋商公告</w:t>
      </w:r>
    </w:p>
    <w:p>
      <w:pPr>
        <w:pStyle w:val="5"/>
        <w:spacing w:before="9"/>
        <w:rPr>
          <w:rFonts w:ascii="黑体"/>
          <w:sz w:val="24"/>
        </w:rPr>
      </w:pPr>
    </w:p>
    <w:p>
      <w:pPr>
        <w:pStyle w:val="5"/>
        <w:spacing w:before="105"/>
      </w:pPr>
      <w:r>
        <w:t>一、项目基本情况：</w:t>
      </w:r>
    </w:p>
    <w:p>
      <w:pPr>
        <w:pStyle w:val="5"/>
        <w:spacing w:before="105"/>
      </w:pPr>
    </w:p>
    <w:p>
      <w:pPr>
        <w:pStyle w:val="5"/>
        <w:spacing w:before="105"/>
      </w:pPr>
      <w:r>
        <w:t xml:space="preserve">1、项目编号： </w:t>
      </w:r>
      <w:r>
        <w:rPr>
          <w:rFonts w:hint="eastAsia"/>
        </w:rPr>
        <w:t>CJC1202107010号</w:t>
      </w:r>
    </w:p>
    <w:p>
      <w:pPr>
        <w:pStyle w:val="5"/>
        <w:spacing w:before="105"/>
      </w:pPr>
      <w:r>
        <w:t>2、项目名称：</w:t>
      </w:r>
      <w:r>
        <w:rPr>
          <w:rFonts w:hint="eastAsia"/>
        </w:rPr>
        <w:t>常州新北重点区域污染气象监测分析</w:t>
      </w:r>
      <w:r>
        <w:t>服务</w:t>
      </w:r>
    </w:p>
    <w:p>
      <w:pPr>
        <w:pStyle w:val="5"/>
        <w:spacing w:before="105"/>
      </w:pPr>
      <w:r>
        <w:t>3、预算金额：</w:t>
      </w:r>
      <w:r>
        <w:rPr>
          <w:rFonts w:hint="eastAsia"/>
        </w:rPr>
        <w:t>4</w:t>
      </w:r>
      <w:r>
        <w:t>9.5</w:t>
      </w:r>
      <w:r>
        <w:rPr>
          <w:rFonts w:hint="eastAsia"/>
        </w:rPr>
        <w:t>万元</w:t>
      </w:r>
    </w:p>
    <w:p>
      <w:pPr>
        <w:pStyle w:val="5"/>
        <w:spacing w:before="105"/>
      </w:pPr>
      <w:r>
        <w:t>4、最高限价：</w:t>
      </w:r>
      <w:r>
        <w:rPr>
          <w:rFonts w:hint="eastAsia"/>
        </w:rPr>
        <w:t>4</w:t>
      </w:r>
      <w:r>
        <w:t>9.5</w:t>
      </w:r>
      <w:r>
        <w:rPr>
          <w:rFonts w:hint="eastAsia"/>
        </w:rPr>
        <w:t xml:space="preserve">万元 </w:t>
      </w:r>
    </w:p>
    <w:p>
      <w:pPr>
        <w:pStyle w:val="5"/>
        <w:spacing w:before="105"/>
      </w:pPr>
      <w:r>
        <w:t>5、采购需求：</w:t>
      </w:r>
    </w:p>
    <w:p>
      <w:pPr>
        <w:pStyle w:val="5"/>
        <w:spacing w:before="105"/>
      </w:pPr>
      <w:r>
        <w:rPr>
          <w:rFonts w:hint="eastAsia"/>
        </w:rPr>
        <w:t>通过使用边界层风廓线雷达监测服务和颗粒物激光雷达，观测大气垂直高度上颗粒物分布、三维风场等参数，可以评估大气污染类型，分析污染物的走向及大气污染扩散条件，了解重点区域污染气象特征。</w:t>
      </w:r>
    </w:p>
    <w:p>
      <w:pPr>
        <w:pStyle w:val="5"/>
        <w:spacing w:before="105"/>
      </w:pPr>
      <w:r>
        <w:rPr>
          <w:rFonts w:hint="eastAsia"/>
        </w:rPr>
        <w:t>服务期限：选择1年春、夏、秋、冬各具代表性的4个月。</w:t>
      </w:r>
    </w:p>
    <w:p>
      <w:pPr>
        <w:pStyle w:val="5"/>
        <w:spacing w:before="105"/>
      </w:pPr>
      <w:r>
        <w:rPr>
          <w:rFonts w:hint="eastAsia"/>
        </w:rPr>
        <w:t>6</w:t>
      </w:r>
      <w:r>
        <w:t>、合同履行期限：合同签订之日起一年</w:t>
      </w:r>
    </w:p>
    <w:p>
      <w:pPr>
        <w:pStyle w:val="5"/>
        <w:spacing w:before="105"/>
      </w:pPr>
      <w:r>
        <w:rPr>
          <w:rFonts w:hint="eastAsia"/>
        </w:rPr>
        <w:t>7</w:t>
      </w:r>
      <w:r>
        <w:t>、本项目不接受联合体。</w:t>
      </w:r>
    </w:p>
    <w:p>
      <w:pPr>
        <w:pStyle w:val="5"/>
        <w:spacing w:before="105"/>
      </w:pPr>
      <w:r>
        <w:t>二、申请人的资格要求：</w:t>
      </w:r>
    </w:p>
    <w:p>
      <w:pPr>
        <w:pStyle w:val="5"/>
        <w:spacing w:before="105"/>
      </w:pPr>
      <w:r>
        <w:t>1、满足《中华人民共和国政府采购法》第二十二条规定；</w:t>
      </w:r>
    </w:p>
    <w:p>
      <w:pPr>
        <w:pStyle w:val="5"/>
        <w:spacing w:before="105"/>
      </w:pPr>
      <w:r>
        <w:t>2、落实政府采购政策需满足的资格要求：无</w:t>
      </w:r>
    </w:p>
    <w:p>
      <w:pPr>
        <w:pStyle w:val="5"/>
        <w:spacing w:before="105"/>
      </w:pPr>
      <w:r>
        <w:t>3、本项目的特定资格要求：</w:t>
      </w:r>
    </w:p>
    <w:p>
      <w:pPr>
        <w:pStyle w:val="11"/>
        <w:numPr>
          <w:ilvl w:val="0"/>
          <w:numId w:val="1"/>
        </w:numPr>
        <w:tabs>
          <w:tab w:val="left" w:pos="0"/>
        </w:tabs>
        <w:spacing w:before="106"/>
        <w:ind w:left="0" w:firstLine="0"/>
        <w:rPr>
          <w:sz w:val="21"/>
        </w:rPr>
      </w:pPr>
      <w:r>
        <w:rPr>
          <w:sz w:val="21"/>
        </w:rPr>
        <w:t>未被“信用中国”网站（</w:t>
      </w:r>
      <w:r>
        <w:fldChar w:fldCharType="begin"/>
      </w:r>
      <w:r>
        <w:instrText xml:space="preserve"> HYPERLINK "http://www.creditchina.gov.cn/" \h </w:instrText>
      </w:r>
      <w:r>
        <w:fldChar w:fldCharType="separate"/>
      </w:r>
      <w:r>
        <w:rPr>
          <w:sz w:val="21"/>
        </w:rPr>
        <w:t>www.creditchina.gov.cn</w:t>
      </w:r>
      <w:r>
        <w:rPr>
          <w:sz w:val="21"/>
        </w:rPr>
        <w:fldChar w:fldCharType="end"/>
      </w:r>
      <w:r>
        <w:rPr>
          <w:sz w:val="21"/>
        </w:rPr>
        <w:t>）、“中国政府采购网”网站</w:t>
      </w:r>
    </w:p>
    <w:p>
      <w:pPr>
        <w:pStyle w:val="5"/>
        <w:spacing w:before="105" w:line="333" w:lineRule="auto"/>
        <w:ind w:right="999"/>
        <w:jc w:val="both"/>
      </w:pPr>
      <w:r>
        <w:rPr>
          <w:szCs w:val="22"/>
        </w:rPr>
        <w:t>（</w:t>
      </w:r>
      <w:r>
        <w:fldChar w:fldCharType="begin"/>
      </w:r>
      <w:r>
        <w:instrText xml:space="preserve"> HYPERLINK "http://www.ccgp.gov.cn/" \h </w:instrText>
      </w:r>
      <w:r>
        <w:fldChar w:fldCharType="separate"/>
      </w:r>
      <w:r>
        <w:rPr>
          <w:szCs w:val="22"/>
        </w:rPr>
        <w:t>www.ccgp.gov.cn</w:t>
      </w:r>
      <w:r>
        <w:rPr>
          <w:szCs w:val="22"/>
        </w:rPr>
        <w:fldChar w:fldCharType="end"/>
      </w:r>
      <w:r>
        <w:rPr>
          <w:szCs w:val="22"/>
        </w:rPr>
        <w:t>）列入失信被执行人、重大税收违法案件当事人名单、政府采  购</w:t>
      </w:r>
      <w:r>
        <w:rPr>
          <w:spacing w:val="-6"/>
        </w:rPr>
        <w:t>严重失信行为记录名单；</w:t>
      </w:r>
    </w:p>
    <w:p>
      <w:pPr>
        <w:tabs>
          <w:tab w:val="left" w:pos="1946"/>
        </w:tabs>
        <w:spacing w:before="1" w:line="333" w:lineRule="auto"/>
        <w:ind w:right="997"/>
        <w:rPr>
          <w:sz w:val="21"/>
        </w:rPr>
      </w:pPr>
      <w:r>
        <w:rPr>
          <w:rFonts w:hint="eastAsia"/>
          <w:sz w:val="21"/>
        </w:rPr>
        <w:t>（2））</w:t>
      </w:r>
      <w:r>
        <w:rPr>
          <w:sz w:val="21"/>
        </w:rPr>
        <w:t>单位负责人为同一人或者存在直接控股、管理关系的不同投标人，不得参加同一合同项下的采购活动；</w:t>
      </w:r>
    </w:p>
    <w:p>
      <w:pPr>
        <w:tabs>
          <w:tab w:val="left" w:pos="1946"/>
        </w:tabs>
        <w:spacing w:before="105" w:line="333" w:lineRule="auto"/>
        <w:ind w:right="997"/>
        <w:rPr>
          <w:sz w:val="21"/>
        </w:rPr>
      </w:pPr>
      <w:r>
        <w:rPr>
          <w:rFonts w:hint="eastAsia"/>
          <w:sz w:val="21"/>
        </w:rPr>
        <w:t>（3）</w:t>
      </w:r>
      <w:r>
        <w:rPr>
          <w:sz w:val="21"/>
        </w:rPr>
        <w:t>供应商必须具有法人或者其他组织的营业执照或事业单位法人证书，具有独立法人资格；</w:t>
      </w:r>
    </w:p>
    <w:p>
      <w:pPr>
        <w:tabs>
          <w:tab w:val="left" w:pos="1946"/>
        </w:tabs>
        <w:spacing w:line="239" w:lineRule="exact"/>
        <w:rPr>
          <w:sz w:val="21"/>
        </w:rPr>
      </w:pPr>
      <w:r>
        <w:rPr>
          <w:rFonts w:hint="eastAsia"/>
          <w:spacing w:val="7"/>
          <w:sz w:val="21"/>
        </w:rPr>
        <w:t>(4)</w:t>
      </w:r>
      <w:r>
        <w:rPr>
          <w:spacing w:val="7"/>
          <w:sz w:val="21"/>
        </w:rPr>
        <w:t>供应商须具备</w:t>
      </w:r>
      <w:r>
        <w:rPr>
          <w:sz w:val="21"/>
        </w:rPr>
        <w:t>在人员、设备、资金等方面具有相应的服务能力；</w:t>
      </w:r>
    </w:p>
    <w:p>
      <w:pPr>
        <w:pStyle w:val="5"/>
        <w:spacing w:before="105"/>
      </w:pPr>
      <w:r>
        <w:t>三、获取采购文件：</w:t>
      </w:r>
    </w:p>
    <w:p>
      <w:pPr>
        <w:pStyle w:val="5"/>
        <w:spacing w:before="105"/>
      </w:pPr>
      <w:r>
        <w:t>1、时间：2021年 7 月</w:t>
      </w:r>
      <w:r>
        <w:rPr>
          <w:rFonts w:hint="eastAsia"/>
        </w:rPr>
        <w:t xml:space="preserve"> 16  </w:t>
      </w:r>
      <w:r>
        <w:t>日至 202</w:t>
      </w:r>
      <w:r>
        <w:rPr>
          <w:rFonts w:hint="eastAsia"/>
        </w:rPr>
        <w:t>1</w:t>
      </w:r>
      <w:r>
        <w:t xml:space="preserve"> 年 7 月 </w:t>
      </w:r>
      <w:r>
        <w:rPr>
          <w:rFonts w:hint="eastAsia"/>
        </w:rPr>
        <w:t>22</w:t>
      </w:r>
      <w:r>
        <w:t xml:space="preserve"> 日，每天上午 9:00 至 11:30；下午 1</w:t>
      </w:r>
      <w:r>
        <w:rPr>
          <w:rFonts w:hint="eastAsia"/>
        </w:rPr>
        <w:t>4</w:t>
      </w:r>
      <w:r>
        <w:t>:00 至17:00（北京时间，法定节假日除外）；</w:t>
      </w:r>
    </w:p>
    <w:p>
      <w:pPr>
        <w:pStyle w:val="5"/>
        <w:spacing w:before="105"/>
      </w:pPr>
      <w:r>
        <w:t xml:space="preserve">2、地点： </w:t>
      </w:r>
      <w:r>
        <w:rPr>
          <w:rFonts w:hint="eastAsia"/>
        </w:rPr>
        <w:t>常州建瀚工程咨询有限公司（天宁区兰陵路15号乾盛兰庭商铺三楼316室）</w:t>
      </w:r>
    </w:p>
    <w:p>
      <w:pPr>
        <w:spacing w:before="105" w:line="333" w:lineRule="auto"/>
        <w:ind w:left="426" w:right="975" w:firstLine="141"/>
        <w:rPr>
          <w:sz w:val="21"/>
        </w:rPr>
      </w:pPr>
    </w:p>
    <w:p>
      <w:pPr>
        <w:pStyle w:val="5"/>
        <w:spacing w:before="105"/>
      </w:pPr>
      <w:r>
        <w:t>3、方式：现场购买（现场购买人员必须佩戴口罩，提供本人有效身份证及本人健康码等有效证明材料，并配合现场工作人员做好测温登记工作）</w:t>
      </w:r>
      <w:r>
        <w:rPr>
          <w:rFonts w:hint="eastAsia"/>
        </w:rPr>
        <w:t>、电子邮件或快递邮寄。</w:t>
      </w:r>
    </w:p>
    <w:p>
      <w:pPr>
        <w:pStyle w:val="5"/>
        <w:spacing w:before="105"/>
      </w:pPr>
      <w:r>
        <w:t>4、售价：人民币伍佰元整。</w:t>
      </w:r>
      <w:r>
        <w:rPr>
          <w:rFonts w:hint="eastAsia"/>
        </w:rPr>
        <w:t>（现金或微信、支付宝、转账）</w:t>
      </w:r>
    </w:p>
    <w:p>
      <w:pPr>
        <w:pStyle w:val="5"/>
        <w:spacing w:before="105"/>
      </w:pPr>
      <w:r>
        <w:t>供应商报名时需提供以下资料一式一份并加盖公章</w:t>
      </w:r>
    </w:p>
    <w:p>
      <w:pPr>
        <w:pStyle w:val="5"/>
        <w:spacing w:before="105"/>
      </w:pPr>
      <w:r>
        <w:t>1、报名申请表（格式详见附件）</w:t>
      </w:r>
    </w:p>
    <w:p>
      <w:pPr>
        <w:pStyle w:val="5"/>
        <w:spacing w:before="105"/>
      </w:pPr>
      <w:r>
        <w:t>2、营业执照或事业单位法人证书副本复印件；</w:t>
      </w:r>
    </w:p>
    <w:p>
      <w:pPr>
        <w:pStyle w:val="5"/>
        <w:spacing w:before="105"/>
      </w:pPr>
      <w:r>
        <w:t>3、疫情期间参与采购活动开评标人员健康信息登记表（格式详见附件）。  资料齐全、符合要求的由代理机构发放磋商文件。</w:t>
      </w:r>
    </w:p>
    <w:p>
      <w:pPr>
        <w:pStyle w:val="5"/>
        <w:spacing w:before="105"/>
      </w:pPr>
      <w:r>
        <w:t>四、响应文件提交：</w:t>
      </w:r>
    </w:p>
    <w:p>
      <w:pPr>
        <w:pStyle w:val="5"/>
        <w:spacing w:before="105"/>
      </w:pPr>
      <w:r>
        <w:t>1、截止时间：202</w:t>
      </w:r>
      <w:r>
        <w:rPr>
          <w:rFonts w:hint="eastAsia"/>
        </w:rPr>
        <w:t>1</w:t>
      </w:r>
      <w:r>
        <w:t xml:space="preserve"> 年 </w:t>
      </w:r>
      <w:r>
        <w:rPr>
          <w:rFonts w:hint="eastAsia"/>
        </w:rPr>
        <w:t>7</w:t>
      </w:r>
      <w:r>
        <w:t>月</w:t>
      </w:r>
      <w:r>
        <w:rPr>
          <w:rFonts w:hint="eastAsia"/>
        </w:rPr>
        <w:t>27</w:t>
      </w:r>
      <w:r>
        <w:t>日 14 点 00 分（北京时间）</w:t>
      </w:r>
    </w:p>
    <w:p>
      <w:pPr>
        <w:pStyle w:val="5"/>
        <w:spacing w:before="105"/>
      </w:pPr>
      <w:r>
        <w:t>2、地点：</w:t>
      </w:r>
      <w:r>
        <w:rPr>
          <w:rFonts w:hint="eastAsia"/>
        </w:rPr>
        <w:t>常州建瀚工程咨询有限公司（天宁区兰陵路15号乾盛兰庭商铺三楼301室）</w:t>
      </w:r>
    </w:p>
    <w:p>
      <w:pPr>
        <w:pStyle w:val="5"/>
        <w:spacing w:before="105"/>
      </w:pPr>
      <w:r>
        <w:t>五、开启</w:t>
      </w:r>
    </w:p>
    <w:p>
      <w:pPr>
        <w:pStyle w:val="5"/>
        <w:spacing w:before="105"/>
      </w:pPr>
      <w:r>
        <w:t>1、时间：202</w:t>
      </w:r>
      <w:r>
        <w:rPr>
          <w:rFonts w:hint="eastAsia"/>
        </w:rPr>
        <w:t>1</w:t>
      </w:r>
      <w:r>
        <w:t xml:space="preserve"> 年</w:t>
      </w:r>
      <w:r>
        <w:rPr>
          <w:rFonts w:hint="eastAsia"/>
        </w:rPr>
        <w:t>7</w:t>
      </w:r>
      <w:r>
        <w:t>月</w:t>
      </w:r>
      <w:r>
        <w:rPr>
          <w:rFonts w:hint="eastAsia"/>
        </w:rPr>
        <w:t>27</w:t>
      </w:r>
      <w:r>
        <w:t>日 14 点 00 分（北京时间）</w:t>
      </w:r>
    </w:p>
    <w:p>
      <w:pPr>
        <w:pStyle w:val="5"/>
        <w:spacing w:before="105"/>
      </w:pPr>
      <w:r>
        <w:t>2、地点：</w:t>
      </w:r>
      <w:r>
        <w:rPr>
          <w:rFonts w:hint="eastAsia"/>
        </w:rPr>
        <w:t>常州建瀚工程咨询有限公司（天宁区兰陵路15号乾盛兰庭商铺三楼301室）</w:t>
      </w:r>
    </w:p>
    <w:p>
      <w:pPr>
        <w:pStyle w:val="5"/>
        <w:spacing w:before="105"/>
      </w:pPr>
      <w:r>
        <w:t>六、公告期限</w:t>
      </w:r>
    </w:p>
    <w:p>
      <w:pPr>
        <w:pStyle w:val="5"/>
        <w:spacing w:before="105"/>
      </w:pPr>
      <w:r>
        <w:t>自本公告发布之日起 5 个工作日。</w:t>
      </w:r>
    </w:p>
    <w:p>
      <w:pPr>
        <w:pStyle w:val="5"/>
        <w:spacing w:before="105"/>
      </w:pPr>
      <w:r>
        <w:t>七、其他补充事宜</w:t>
      </w:r>
    </w:p>
    <w:p>
      <w:pPr>
        <w:pStyle w:val="5"/>
        <w:spacing w:before="105"/>
      </w:pPr>
      <w:r>
        <w:t>磋商文件售后一概不退，供应商提交的响应文件概不退还，一经报名不接受修改。</w:t>
      </w:r>
    </w:p>
    <w:p>
      <w:pPr>
        <w:pStyle w:val="5"/>
        <w:spacing w:before="105"/>
      </w:pPr>
      <w:r>
        <w:t>八、凡对本次采购提出询问，请按以下方式联系：</w:t>
      </w:r>
    </w:p>
    <w:p>
      <w:pPr>
        <w:pStyle w:val="5"/>
        <w:spacing w:before="105"/>
      </w:pPr>
      <w:r>
        <w:t>1、采购人信息</w:t>
      </w:r>
    </w:p>
    <w:p>
      <w:pPr>
        <w:pStyle w:val="5"/>
        <w:spacing w:before="105"/>
      </w:pPr>
      <w:r>
        <w:t>名</w:t>
      </w:r>
      <w:r>
        <w:tab/>
      </w:r>
      <w:r>
        <w:t>称：</w:t>
      </w:r>
      <w:r>
        <w:rPr>
          <w:rFonts w:hint="eastAsia"/>
        </w:rPr>
        <w:t>江苏常环环境科技有限公司</w:t>
      </w:r>
    </w:p>
    <w:p>
      <w:pPr>
        <w:pStyle w:val="5"/>
        <w:spacing w:before="105"/>
      </w:pPr>
      <w:r>
        <w:t>地</w:t>
      </w:r>
      <w:r>
        <w:tab/>
      </w:r>
      <w:r>
        <w:t>址：</w:t>
      </w:r>
      <w:r>
        <w:rPr>
          <w:rFonts w:hint="eastAsia"/>
        </w:rPr>
        <w:t>常州市新北区衡山路18号嘉新花苑裙房西侧</w:t>
      </w:r>
    </w:p>
    <w:p>
      <w:pPr>
        <w:pStyle w:val="5"/>
        <w:spacing w:before="105"/>
      </w:pPr>
      <w:r>
        <w:t xml:space="preserve">联系方式： </w:t>
      </w:r>
      <w:r>
        <w:rPr>
          <w:rFonts w:hint="eastAsia"/>
        </w:rPr>
        <w:t xml:space="preserve">许先生 </w:t>
      </w:r>
      <w:r>
        <w:t>18006122028</w:t>
      </w:r>
    </w:p>
    <w:p>
      <w:pPr>
        <w:pStyle w:val="5"/>
        <w:spacing w:before="105"/>
      </w:pPr>
      <w:r>
        <w:t>2、采购代理机构信息</w:t>
      </w:r>
    </w:p>
    <w:p>
      <w:pPr>
        <w:pStyle w:val="5"/>
        <w:spacing w:before="105"/>
      </w:pPr>
      <w:r>
        <w:t>名</w:t>
      </w:r>
      <w:r>
        <w:tab/>
      </w:r>
      <w:r>
        <w:t>称：</w:t>
      </w:r>
      <w:r>
        <w:rPr>
          <w:rFonts w:hint="eastAsia"/>
        </w:rPr>
        <w:t>常州建瀚工程咨询有限公司</w:t>
      </w:r>
    </w:p>
    <w:p>
      <w:pPr>
        <w:pStyle w:val="5"/>
        <w:spacing w:before="105"/>
      </w:pPr>
      <w:r>
        <w:t>地</w:t>
      </w:r>
      <w:r>
        <w:tab/>
      </w:r>
      <w:r>
        <w:t>址：</w:t>
      </w:r>
      <w:r>
        <w:rPr>
          <w:rFonts w:hint="eastAsia"/>
        </w:rPr>
        <w:t>天宁区兰陵路15号乾盛兰庭商铺三楼316室</w:t>
      </w:r>
    </w:p>
    <w:p>
      <w:pPr>
        <w:pStyle w:val="5"/>
        <w:spacing w:before="105"/>
      </w:pPr>
      <w:r>
        <w:t>联系方式</w:t>
      </w:r>
      <w:r>
        <w:rPr>
          <w:rFonts w:hint="eastAsia"/>
        </w:rPr>
        <w:t>：朱</w:t>
      </w:r>
      <w:r>
        <w:t xml:space="preserve">工 </w:t>
      </w:r>
      <w:r>
        <w:rPr>
          <w:rFonts w:hint="eastAsia"/>
        </w:rPr>
        <w:t xml:space="preserve"> </w:t>
      </w:r>
      <w:bookmarkStart w:id="2" w:name="_bookmark1"/>
      <w:bookmarkEnd w:id="2"/>
      <w:bookmarkStart w:id="3" w:name="供应商须知"/>
      <w:bookmarkEnd w:id="3"/>
      <w:r>
        <w:rPr>
          <w:rFonts w:hint="eastAsia"/>
        </w:rPr>
        <w:t>13815055785</w:t>
      </w:r>
    </w:p>
    <w:p>
      <w:pPr>
        <w:spacing w:line="360" w:lineRule="auto"/>
        <w:ind w:firstLine="53"/>
        <w:rPr>
          <w:lang w:val="en-US"/>
        </w:rPr>
      </w:pPr>
      <w:r>
        <w:rPr>
          <w:rFonts w:hint="eastAsia"/>
          <w:lang w:val="en-US"/>
        </w:rPr>
        <w:t xml:space="preserve">      </w:t>
      </w:r>
    </w:p>
    <w:p>
      <w:pPr>
        <w:spacing w:line="360" w:lineRule="auto"/>
        <w:ind w:firstLine="53"/>
        <w:rPr>
          <w:lang w:val="en-US"/>
        </w:rPr>
      </w:pPr>
    </w:p>
    <w:p>
      <w:pPr>
        <w:spacing w:line="360" w:lineRule="auto"/>
        <w:ind w:firstLine="53"/>
        <w:rPr>
          <w:lang w:val="en-US"/>
        </w:rPr>
      </w:pPr>
    </w:p>
    <w:p>
      <w:pPr>
        <w:spacing w:line="360" w:lineRule="auto"/>
        <w:ind w:firstLine="53"/>
        <w:rPr>
          <w:lang w:val="en-US"/>
        </w:rPr>
      </w:pPr>
    </w:p>
    <w:p>
      <w:pPr>
        <w:spacing w:line="360" w:lineRule="auto"/>
        <w:ind w:firstLine="53"/>
        <w:rPr>
          <w:lang w:val="en-US"/>
        </w:rPr>
      </w:pPr>
    </w:p>
    <w:p>
      <w:pPr>
        <w:spacing w:line="360" w:lineRule="auto"/>
        <w:ind w:firstLine="53"/>
        <w:rPr>
          <w:lang w:val="en-US"/>
        </w:rPr>
      </w:pPr>
    </w:p>
    <w:p>
      <w:pPr>
        <w:spacing w:line="360" w:lineRule="auto"/>
        <w:ind w:firstLine="53"/>
        <w:rPr>
          <w:lang w:val="en-US"/>
        </w:rPr>
      </w:pPr>
    </w:p>
    <w:p>
      <w:pPr>
        <w:spacing w:line="360" w:lineRule="auto"/>
        <w:ind w:firstLine="53"/>
        <w:rPr>
          <w:lang w:val="en-US"/>
        </w:rPr>
      </w:pPr>
    </w:p>
    <w:p>
      <w:pPr>
        <w:spacing w:line="360" w:lineRule="auto"/>
        <w:ind w:firstLine="53"/>
        <w:rPr>
          <w:lang w:val="en-US"/>
        </w:rPr>
      </w:pPr>
    </w:p>
    <w:p>
      <w:pPr>
        <w:spacing w:line="360" w:lineRule="auto"/>
        <w:ind w:firstLine="53"/>
        <w:rPr>
          <w:lang w:val="en-US"/>
        </w:rPr>
      </w:pPr>
    </w:p>
    <w:p>
      <w:pPr>
        <w:spacing w:line="360" w:lineRule="auto"/>
        <w:ind w:firstLine="53"/>
      </w:pPr>
      <w:r>
        <w:rPr>
          <w:rFonts w:hint="eastAsia"/>
          <w:spacing w:val="-4"/>
        </w:rPr>
        <w:t>附件一：</w:t>
      </w:r>
    </w:p>
    <w:p>
      <w:pPr>
        <w:shd w:val="clear" w:color="auto" w:fill="FFFFFF"/>
        <w:wordWrap w:val="0"/>
        <w:spacing w:line="360" w:lineRule="auto"/>
        <w:jc w:val="center"/>
        <w:rPr>
          <w:rFonts w:ascii="Open Sans" w:hAnsi="Open Sans" w:eastAsia="Open Sans" w:cs="Open Sans"/>
          <w:sz w:val="18"/>
          <w:szCs w:val="18"/>
        </w:rPr>
      </w:pPr>
      <w:r>
        <w:rPr>
          <w:rFonts w:hint="eastAsia"/>
          <w:b/>
          <w:sz w:val="36"/>
          <w:szCs w:val="36"/>
          <w:shd w:val="clear" w:color="auto" w:fill="FFFFFF"/>
        </w:rPr>
        <w:t>供应商报名申请表</w:t>
      </w:r>
    </w:p>
    <w:p>
      <w:pPr>
        <w:shd w:val="clear" w:color="auto" w:fill="FFFFFF"/>
        <w:spacing w:line="360" w:lineRule="auto"/>
        <w:rPr>
          <w:rFonts w:ascii="Open Sans" w:hAnsi="Open Sans" w:eastAsia="Open Sans" w:cs="Open Sans"/>
          <w:sz w:val="18"/>
          <w:szCs w:val="18"/>
        </w:rPr>
      </w:pPr>
      <w:r>
        <w:rPr>
          <w:rFonts w:hint="eastAsia"/>
          <w:sz w:val="24"/>
          <w:szCs w:val="24"/>
          <w:shd w:val="clear" w:color="auto" w:fill="FFFFFF"/>
        </w:rPr>
        <w:t>项目名称：</w:t>
      </w:r>
    </w:p>
    <w:p>
      <w:pPr>
        <w:spacing w:line="360" w:lineRule="auto"/>
        <w:rPr>
          <w:sz w:val="24"/>
          <w:szCs w:val="24"/>
          <w:shd w:val="clear" w:color="auto" w:fill="FFFFFF"/>
        </w:rPr>
      </w:pPr>
      <w:r>
        <w:rPr>
          <w:rFonts w:hint="eastAsia"/>
          <w:sz w:val="24"/>
          <w:szCs w:val="24"/>
          <w:shd w:val="clear" w:color="auto" w:fill="FFFFFF"/>
        </w:rPr>
        <w:t>项目编号：</w:t>
      </w:r>
      <w:r>
        <w:rPr>
          <w:sz w:val="24"/>
          <w:szCs w:val="24"/>
          <w:shd w:val="clear" w:color="auto" w:fill="FFFFFF"/>
        </w:rPr>
        <w:t xml:space="preserve"> </w:t>
      </w:r>
    </w:p>
    <w:tbl>
      <w:tblPr>
        <w:tblStyle w:val="9"/>
        <w:tblW w:w="8325" w:type="dxa"/>
        <w:jc w:val="center"/>
        <w:shd w:val="clear" w:color="auto" w:fill="FFFFFF"/>
        <w:tblLayout w:type="fixed"/>
        <w:tblCellMar>
          <w:top w:w="0" w:type="dxa"/>
          <w:left w:w="108" w:type="dxa"/>
          <w:bottom w:w="0" w:type="dxa"/>
          <w:right w:w="108" w:type="dxa"/>
        </w:tblCellMar>
      </w:tblPr>
      <w:tblGrid>
        <w:gridCol w:w="8325"/>
      </w:tblGrid>
      <w:tr>
        <w:tblPrEx>
          <w:shd w:val="clear" w:color="auto" w:fill="FFFFFF"/>
          <w:tblCellMar>
            <w:top w:w="0" w:type="dxa"/>
            <w:left w:w="108" w:type="dxa"/>
            <w:bottom w:w="0" w:type="dxa"/>
            <w:right w:w="108" w:type="dxa"/>
          </w:tblCellMar>
        </w:tblPrEx>
        <w:trPr>
          <w:trHeight w:val="517" w:hRule="atLeast"/>
          <w:jc w:val="center"/>
        </w:trPr>
        <w:tc>
          <w:tcPr>
            <w:tcW w:w="8322"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line="360" w:lineRule="auto"/>
            </w:pPr>
            <w:r>
              <w:rPr>
                <w:rFonts w:hint="eastAsia"/>
                <w:sz w:val="24"/>
                <w:szCs w:val="24"/>
              </w:rPr>
              <w:t>供应商全称（公章）：</w:t>
            </w:r>
          </w:p>
        </w:tc>
      </w:tr>
      <w:tr>
        <w:tblPrEx>
          <w:shd w:val="clear" w:color="auto" w:fill="FFFFFF"/>
          <w:tblCellMar>
            <w:top w:w="0" w:type="dxa"/>
            <w:left w:w="108" w:type="dxa"/>
            <w:bottom w:w="0" w:type="dxa"/>
            <w:right w:w="108"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pStyle w:val="8"/>
              <w:widowControl/>
              <w:snapToGrid w:val="0"/>
              <w:spacing w:before="0" w:beforeAutospacing="0" w:after="0" w:afterAutospacing="0" w:line="360" w:lineRule="auto"/>
              <w:ind w:firstLine="482"/>
              <w:rPr>
                <w:color w:val="000000"/>
              </w:rPr>
            </w:pPr>
            <w:r>
              <w:rPr>
                <w:rFonts w:hint="eastAsia" w:ascii="宋体" w:hAnsi="宋体" w:cs="宋体"/>
                <w:color w:val="000000"/>
              </w:rPr>
              <w:t>现委托</w:t>
            </w:r>
            <w:r>
              <w:rPr>
                <w:rFonts w:hint="eastAsia" w:ascii="宋体" w:hAnsi="宋体" w:cs="宋体"/>
                <w:color w:val="000000"/>
                <w:u w:val="single"/>
              </w:rPr>
              <w:t>          </w:t>
            </w:r>
            <w:r>
              <w:rPr>
                <w:rFonts w:hint="eastAsia" w:ascii="宋体" w:hAnsi="宋体" w:cs="宋体"/>
                <w:color w:val="000000"/>
              </w:rPr>
              <w:t>（被授权人的姓名）参与常州建瀚工程咨询有限公司此项目的投标报名工作。项目招投标过程中答疑补充等相关文件都须供应商在相关网站上下载，本单位会及时关注相关网站，以防遗漏，并承诺不以此为理由提出质疑。</w:t>
            </w:r>
          </w:p>
          <w:p>
            <w:pPr>
              <w:pStyle w:val="8"/>
              <w:widowControl/>
              <w:snapToGrid w:val="0"/>
              <w:spacing w:before="0" w:beforeAutospacing="0" w:after="0" w:afterAutospacing="0" w:line="360" w:lineRule="auto"/>
              <w:ind w:firstLine="482"/>
              <w:jc w:val="center"/>
              <w:rPr>
                <w:color w:val="000000"/>
              </w:rPr>
            </w:pPr>
            <w:r>
              <w:rPr>
                <w:rFonts w:hint="eastAsia" w:ascii="宋体" w:hAnsi="宋体" w:cs="宋体"/>
                <w:color w:val="000000"/>
              </w:rPr>
              <w:t>法人代表人（签字并盖章）：</w:t>
            </w:r>
          </w:p>
        </w:tc>
      </w:tr>
      <w:tr>
        <w:tblPrEx>
          <w:shd w:val="clear" w:color="auto" w:fill="FFFFFF"/>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line="360" w:lineRule="auto"/>
            </w:pPr>
            <w:r>
              <w:rPr>
                <w:rFonts w:hint="eastAsia"/>
                <w:sz w:val="24"/>
                <w:szCs w:val="24"/>
              </w:rPr>
              <w:t>拟投项目负责人姓名：</w:t>
            </w:r>
          </w:p>
          <w:p>
            <w:pPr>
              <w:spacing w:line="360" w:lineRule="auto"/>
            </w:pPr>
            <w:r>
              <w:rPr>
                <w:rFonts w:hint="eastAsia"/>
                <w:sz w:val="24"/>
                <w:szCs w:val="24"/>
              </w:rPr>
              <w:t> </w:t>
            </w:r>
          </w:p>
        </w:tc>
      </w:tr>
      <w:tr>
        <w:tblPrEx>
          <w:tblCellMar>
            <w:top w:w="0" w:type="dxa"/>
            <w:left w:w="108" w:type="dxa"/>
            <w:bottom w:w="0" w:type="dxa"/>
            <w:right w:w="108"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line="360" w:lineRule="auto"/>
            </w:pPr>
            <w:r>
              <w:rPr>
                <w:rFonts w:hint="eastAsia"/>
                <w:sz w:val="24"/>
                <w:szCs w:val="24"/>
              </w:rPr>
              <w:t>被授权人姓名：             联系电话：</w:t>
            </w:r>
          </w:p>
        </w:tc>
      </w:tr>
      <w:tr>
        <w:tblPrEx>
          <w:tblCellMar>
            <w:top w:w="0" w:type="dxa"/>
            <w:left w:w="108" w:type="dxa"/>
            <w:bottom w:w="0" w:type="dxa"/>
            <w:right w:w="108"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line="360" w:lineRule="auto"/>
            </w:pPr>
            <w:r>
              <w:rPr>
                <w:rFonts w:hint="eastAsia"/>
                <w:sz w:val="24"/>
                <w:szCs w:val="24"/>
              </w:rPr>
              <w:t>第二代身份证号码：</w:t>
            </w:r>
          </w:p>
        </w:tc>
      </w:tr>
      <w:tr>
        <w:tblPrEx>
          <w:shd w:val="clear" w:color="auto" w:fill="FFFFFF"/>
          <w:tblCellMar>
            <w:top w:w="0" w:type="dxa"/>
            <w:left w:w="108" w:type="dxa"/>
            <w:bottom w:w="0" w:type="dxa"/>
            <w:right w:w="108" w:type="dxa"/>
          </w:tblCellMar>
        </w:tblPrEx>
        <w:trPr>
          <w:trHeight w:val="620"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line="360" w:lineRule="auto"/>
            </w:pPr>
            <w:r>
              <w:rPr>
                <w:rFonts w:hint="eastAsia"/>
                <w:sz w:val="24"/>
                <w:szCs w:val="24"/>
              </w:rPr>
              <w:t>接收磋商文件指定电子邮箱：</w:t>
            </w:r>
          </w:p>
        </w:tc>
      </w:tr>
      <w:tr>
        <w:tblPrEx>
          <w:shd w:val="clear" w:color="auto" w:fill="FFFFFF"/>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line="360" w:lineRule="auto"/>
            </w:pPr>
            <w:r>
              <w:rPr>
                <w:rFonts w:hint="eastAsia"/>
                <w:b/>
                <w:sz w:val="24"/>
                <w:szCs w:val="24"/>
              </w:rPr>
              <w:t>注：本表以上内容填写均需打印，以下内容需由被授权人本人在代理机构报名时现场填写。</w:t>
            </w:r>
          </w:p>
        </w:tc>
      </w:tr>
      <w:tr>
        <w:tblPrEx>
          <w:tblCellMar>
            <w:top w:w="0" w:type="dxa"/>
            <w:left w:w="108" w:type="dxa"/>
            <w:bottom w:w="0" w:type="dxa"/>
            <w:right w:w="108" w:type="dxa"/>
          </w:tblCellMar>
        </w:tblPrEx>
        <w:trPr>
          <w:trHeight w:val="67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line="360" w:lineRule="auto"/>
            </w:pPr>
            <w:r>
              <w:rPr>
                <w:rFonts w:hint="eastAsia"/>
                <w:sz w:val="24"/>
                <w:szCs w:val="24"/>
              </w:rPr>
              <w:t>报名时间：</w:t>
            </w:r>
          </w:p>
        </w:tc>
      </w:tr>
      <w:tr>
        <w:tblPrEx>
          <w:tblCellMar>
            <w:top w:w="0" w:type="dxa"/>
            <w:left w:w="108" w:type="dxa"/>
            <w:bottom w:w="0" w:type="dxa"/>
            <w:right w:w="108" w:type="dxa"/>
          </w:tblCellMar>
        </w:tblPrEx>
        <w:trPr>
          <w:trHeight w:val="68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line="360" w:lineRule="auto"/>
            </w:pPr>
            <w:r>
              <w:rPr>
                <w:rFonts w:hint="eastAsia"/>
                <w:sz w:val="24"/>
                <w:szCs w:val="24"/>
              </w:rPr>
              <w:t>被授权人签字：</w:t>
            </w:r>
          </w:p>
        </w:tc>
      </w:tr>
    </w:tbl>
    <w:p>
      <w:pPr>
        <w:shd w:val="clear" w:color="auto" w:fill="FFFFFF"/>
        <w:spacing w:line="360" w:lineRule="auto"/>
        <w:rPr>
          <w:b/>
          <w:shd w:val="clear" w:color="auto" w:fill="FFFFFF"/>
        </w:rPr>
      </w:pPr>
      <w:r>
        <w:rPr>
          <w:rFonts w:hint="eastAsia"/>
          <w:b/>
          <w:shd w:val="clear" w:color="auto" w:fill="FFFFFF"/>
        </w:rPr>
        <w:t>*注：1、供应商应完整填写表格，并对内容的真实性和有效性负全部责任。</w:t>
      </w:r>
    </w:p>
    <w:p>
      <w:pPr>
        <w:shd w:val="clear" w:color="auto" w:fill="FFFFFF"/>
        <w:spacing w:line="360" w:lineRule="auto"/>
        <w:ind w:firstLine="422" w:firstLineChars="200"/>
        <w:rPr>
          <w:rFonts w:ascii="Helvetica" w:hAnsi="Helvetica" w:eastAsia="Helvetica" w:cs="Helvetica"/>
        </w:rPr>
      </w:pPr>
      <w:r>
        <w:rPr>
          <w:rFonts w:hint="eastAsia"/>
          <w:b/>
          <w:shd w:val="clear" w:color="auto" w:fill="FFFFFF"/>
        </w:rPr>
        <w:t>2、资料齐全、符合要求的由代理机构发放磋商文件。</w:t>
      </w:r>
    </w:p>
    <w:p>
      <w:pPr>
        <w:shd w:val="clear" w:color="auto" w:fill="FFFFFF"/>
        <w:spacing w:line="360" w:lineRule="auto"/>
        <w:ind w:firstLine="422"/>
        <w:rPr>
          <w:rFonts w:ascii="Helvetica" w:hAnsi="Helvetica" w:eastAsia="Helvetica" w:cs="Helvetica"/>
        </w:rPr>
      </w:pPr>
      <w:r>
        <w:rPr>
          <w:rFonts w:hint="eastAsia"/>
          <w:b/>
          <w:shd w:val="clear" w:color="auto" w:fill="FFFFFF"/>
        </w:rPr>
        <w:t>3、报名成功不代表资格审查的最终通过或合格，供应商最终资格的确认以开标后资格审查结果为准。</w:t>
      </w:r>
    </w:p>
    <w:p>
      <w:pPr>
        <w:spacing w:line="360" w:lineRule="auto"/>
        <w:ind w:firstLine="422" w:firstLineChars="200"/>
      </w:pPr>
      <w:r>
        <w:rPr>
          <w:rFonts w:hint="eastAsia"/>
          <w:b/>
          <w:bCs/>
        </w:rPr>
        <w:t>4、磋商文件售后一概不退。一经报名，供应商不得更改单位名称。</w:t>
      </w:r>
    </w:p>
    <w:p>
      <w:pPr>
        <w:autoSpaceDE/>
        <w:autoSpaceDN/>
        <w:spacing w:line="360" w:lineRule="auto"/>
        <w:sectPr>
          <w:pgSz w:w="11907" w:h="16839"/>
          <w:pgMar w:top="1118" w:right="1769" w:bottom="1362" w:left="1771" w:header="877" w:footer="1239" w:gutter="0"/>
          <w:cols w:space="720" w:num="1"/>
        </w:sectPr>
      </w:pPr>
    </w:p>
    <w:p>
      <w:pPr>
        <w:spacing w:line="360" w:lineRule="auto"/>
        <w:ind w:left="0" w:leftChars="0" w:firstLine="0" w:firstLineChars="0"/>
      </w:pPr>
      <w:r>
        <w:rPr>
          <w:rFonts w:hint="eastAsia"/>
          <w:spacing w:val="1"/>
        </w:rPr>
        <w:t>附件二：</w:t>
      </w:r>
    </w:p>
    <w:p>
      <w:pPr>
        <w:spacing w:line="360" w:lineRule="auto"/>
        <w:ind w:firstLine="1299"/>
        <w:rPr>
          <w:sz w:val="24"/>
          <w:szCs w:val="24"/>
        </w:rPr>
      </w:pPr>
      <w:bookmarkStart w:id="4" w:name="_GoBack"/>
      <w:bookmarkEnd w:id="4"/>
      <w:r>
        <w:rPr>
          <w:rFonts w:hint="eastAsia"/>
          <w:sz w:val="24"/>
          <w:szCs w:val="24"/>
        </w:rPr>
        <w:t>疫情期间参与政府采购活动开评标人员健康信息登记表</w:t>
      </w:r>
    </w:p>
    <w:tbl>
      <w:tblPr>
        <w:tblStyle w:val="9"/>
        <w:tblpPr w:leftFromText="180" w:rightFromText="180" w:vertAnchor="text" w:horzAnchor="page" w:tblpX="2022" w:tblpY="458"/>
        <w:tblOverlap w:val="never"/>
        <w:tblW w:w="901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695"/>
        <w:gridCol w:w="1576"/>
        <w:gridCol w:w="552"/>
        <w:gridCol w:w="1224"/>
        <w:gridCol w:w="456"/>
        <w:gridCol w:w="603"/>
        <w:gridCol w:w="419"/>
        <w:gridCol w:w="249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8" w:hRule="atLeast"/>
        </w:trPr>
        <w:tc>
          <w:tcPr>
            <w:tcW w:w="1695" w:type="dxa"/>
            <w:tcBorders>
              <w:top w:val="single" w:color="000000" w:sz="2" w:space="0"/>
              <w:left w:val="single" w:color="000000" w:sz="2" w:space="0"/>
              <w:bottom w:val="single" w:color="000000" w:sz="2" w:space="0"/>
              <w:right w:val="single" w:color="000000" w:sz="2" w:space="0"/>
            </w:tcBorders>
          </w:tcPr>
          <w:p>
            <w:pPr>
              <w:spacing w:line="360" w:lineRule="auto"/>
              <w:ind w:firstLine="646"/>
            </w:pPr>
            <w:r>
              <w:rPr>
                <w:rFonts w:hint="eastAsia"/>
                <w:spacing w:val="-2"/>
              </w:rPr>
              <w:t>姓名</w:t>
            </w:r>
          </w:p>
        </w:tc>
        <w:tc>
          <w:tcPr>
            <w:tcW w:w="1576" w:type="dxa"/>
            <w:tcBorders>
              <w:top w:val="single" w:color="000000" w:sz="2" w:space="0"/>
              <w:left w:val="single" w:color="000000" w:sz="2" w:space="0"/>
              <w:bottom w:val="single" w:color="000000" w:sz="2" w:space="0"/>
              <w:right w:val="single" w:color="000000" w:sz="2" w:space="0"/>
            </w:tcBorders>
          </w:tcPr>
          <w:p>
            <w:pPr>
              <w:spacing w:line="360" w:lineRule="auto"/>
            </w:pPr>
          </w:p>
        </w:tc>
        <w:tc>
          <w:tcPr>
            <w:tcW w:w="2232" w:type="dxa"/>
            <w:gridSpan w:val="3"/>
            <w:tcBorders>
              <w:top w:val="single" w:color="000000" w:sz="2" w:space="0"/>
              <w:left w:val="single" w:color="000000" w:sz="2" w:space="0"/>
              <w:bottom w:val="single" w:color="000000" w:sz="2" w:space="0"/>
              <w:right w:val="single" w:color="000000" w:sz="2" w:space="0"/>
            </w:tcBorders>
          </w:tcPr>
          <w:p>
            <w:pPr>
              <w:spacing w:line="360" w:lineRule="auto"/>
              <w:ind w:firstLine="260"/>
            </w:pPr>
            <w:r>
              <w:rPr>
                <w:rFonts w:hint="eastAsia"/>
                <w:spacing w:val="-3"/>
              </w:rPr>
              <w:t>身份证号码</w:t>
            </w:r>
          </w:p>
        </w:tc>
        <w:tc>
          <w:tcPr>
            <w:tcW w:w="3516" w:type="dxa"/>
            <w:gridSpan w:val="3"/>
            <w:tcBorders>
              <w:top w:val="single" w:color="000000" w:sz="2" w:space="0"/>
              <w:left w:val="single" w:color="000000" w:sz="2" w:space="0"/>
              <w:bottom w:val="single" w:color="000000" w:sz="2" w:space="0"/>
              <w:right w:val="single" w:color="000000" w:sz="2" w:space="0"/>
            </w:tcBorders>
          </w:tcPr>
          <w:p>
            <w:pPr>
              <w:spacing w:line="360" w:lineRule="auto"/>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71" w:hRule="atLeast"/>
        </w:trPr>
        <w:tc>
          <w:tcPr>
            <w:tcW w:w="1695" w:type="dxa"/>
            <w:tcBorders>
              <w:top w:val="single" w:color="000000" w:sz="2" w:space="0"/>
              <w:left w:val="single" w:color="000000" w:sz="2" w:space="0"/>
              <w:bottom w:val="single" w:color="000000" w:sz="2" w:space="0"/>
              <w:right w:val="single" w:color="000000" w:sz="2" w:space="0"/>
            </w:tcBorders>
          </w:tcPr>
          <w:p>
            <w:pPr>
              <w:spacing w:line="360" w:lineRule="auto"/>
              <w:ind w:firstLine="1691"/>
            </w:pPr>
            <w:r>
              <w:rPr>
                <w:position w:val="-1"/>
                <w:lang w:val="en-US" w:bidi="ar-SA"/>
              </w:rPr>
              <w:drawing>
                <wp:inline distT="0" distB="0" distL="0" distR="0">
                  <wp:extent cx="9525" cy="57150"/>
                  <wp:effectExtent l="0" t="0" r="9525" b="0"/>
                  <wp:docPr id="8" name="IM 11" descr="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 11" descr="IM 11"/>
                          <pic:cNvPicPr>
                            <a:picLocks noChangeAspect="1" noChangeArrowheads="1"/>
                          </pic:cNvPicPr>
                        </pic:nvPicPr>
                        <pic:blipFill>
                          <a:blip r:embed="rId4"/>
                          <a:srcRect/>
                          <a:stretch>
                            <a:fillRect/>
                          </a:stretch>
                        </pic:blipFill>
                        <pic:spPr>
                          <a:xfrm>
                            <a:off x="0" y="0"/>
                            <a:ext cx="9525" cy="57150"/>
                          </a:xfrm>
                          <a:prstGeom prst="rect">
                            <a:avLst/>
                          </a:prstGeom>
                          <a:noFill/>
                          <a:ln w="9525">
                            <a:noFill/>
                            <a:miter lim="800000"/>
                            <a:headEnd/>
                            <a:tailEnd/>
                          </a:ln>
                        </pic:spPr>
                      </pic:pic>
                    </a:graphicData>
                  </a:graphic>
                </wp:inline>
              </w:drawing>
            </w:r>
            <w:r>
              <w:rPr>
                <w:rFonts w:hint="eastAsia"/>
                <w:spacing w:val="-2"/>
              </w:rPr>
              <w:t>单位名称</w:t>
            </w:r>
          </w:p>
        </w:tc>
        <w:tc>
          <w:tcPr>
            <w:tcW w:w="7324" w:type="dxa"/>
            <w:gridSpan w:val="7"/>
            <w:tcBorders>
              <w:top w:val="single" w:color="000000" w:sz="2" w:space="0"/>
              <w:left w:val="single" w:color="000000" w:sz="2" w:space="0"/>
              <w:bottom w:val="single" w:color="000000" w:sz="2" w:space="0"/>
              <w:right w:val="single" w:color="000000" w:sz="2" w:space="0"/>
            </w:tcBorders>
          </w:tcPr>
          <w:p>
            <w:pPr>
              <w:spacing w:line="360" w:lineRule="auto"/>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9" w:hRule="atLeast"/>
        </w:trPr>
        <w:tc>
          <w:tcPr>
            <w:tcW w:w="1695" w:type="dxa"/>
            <w:tcBorders>
              <w:top w:val="single" w:color="000000" w:sz="2" w:space="0"/>
              <w:left w:val="single" w:color="000000" w:sz="2" w:space="0"/>
              <w:bottom w:val="single" w:color="000000" w:sz="2" w:space="0"/>
              <w:right w:val="single" w:color="000000" w:sz="2" w:space="0"/>
            </w:tcBorders>
          </w:tcPr>
          <w:p>
            <w:pPr>
              <w:spacing w:line="360" w:lineRule="auto"/>
              <w:ind w:firstLine="436"/>
            </w:pPr>
            <w:r>
              <w:rPr>
                <w:rFonts w:hint="eastAsia"/>
                <w:spacing w:val="-2"/>
              </w:rPr>
              <w:t>单位地址</w:t>
            </w:r>
          </w:p>
        </w:tc>
        <w:tc>
          <w:tcPr>
            <w:tcW w:w="7324" w:type="dxa"/>
            <w:gridSpan w:val="7"/>
            <w:tcBorders>
              <w:top w:val="single" w:color="000000" w:sz="2" w:space="0"/>
              <w:left w:val="single" w:color="000000" w:sz="2" w:space="0"/>
              <w:bottom w:val="single" w:color="000000" w:sz="2" w:space="0"/>
              <w:right w:val="single" w:color="000000" w:sz="2" w:space="0"/>
            </w:tcBorders>
          </w:tcPr>
          <w:p>
            <w:pPr>
              <w:spacing w:line="360" w:lineRule="auto"/>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8" w:hRule="atLeast"/>
        </w:trPr>
        <w:tc>
          <w:tcPr>
            <w:tcW w:w="1695" w:type="dxa"/>
            <w:tcBorders>
              <w:top w:val="single" w:color="000000" w:sz="2" w:space="0"/>
              <w:left w:val="single" w:color="000000" w:sz="2" w:space="0"/>
              <w:bottom w:val="nil"/>
              <w:right w:val="single" w:color="000000" w:sz="2" w:space="0"/>
            </w:tcBorders>
          </w:tcPr>
          <w:p>
            <w:pPr>
              <w:spacing w:line="360" w:lineRule="auto"/>
              <w:rPr>
                <w:sz w:val="3"/>
                <w:szCs w:val="3"/>
              </w:rPr>
            </w:pPr>
          </w:p>
        </w:tc>
        <w:tc>
          <w:tcPr>
            <w:tcW w:w="1576" w:type="dxa"/>
            <w:tcBorders>
              <w:top w:val="single" w:color="000000" w:sz="2" w:space="0"/>
              <w:left w:val="single" w:color="000000" w:sz="2" w:space="0"/>
              <w:bottom w:val="nil"/>
              <w:right w:val="nil"/>
            </w:tcBorders>
          </w:tcPr>
          <w:p>
            <w:pPr>
              <w:spacing w:line="360" w:lineRule="auto"/>
              <w:rPr>
                <w:sz w:val="3"/>
                <w:szCs w:val="3"/>
              </w:rPr>
            </w:pPr>
          </w:p>
        </w:tc>
        <w:tc>
          <w:tcPr>
            <w:tcW w:w="2232" w:type="dxa"/>
            <w:gridSpan w:val="3"/>
            <w:tcBorders>
              <w:top w:val="single" w:color="000000" w:sz="2" w:space="0"/>
              <w:left w:val="nil"/>
              <w:bottom w:val="nil"/>
              <w:right w:val="nil"/>
            </w:tcBorders>
          </w:tcPr>
          <w:p>
            <w:pPr>
              <w:spacing w:line="360" w:lineRule="auto"/>
              <w:rPr>
                <w:sz w:val="3"/>
                <w:szCs w:val="3"/>
              </w:rPr>
            </w:pPr>
          </w:p>
        </w:tc>
        <w:tc>
          <w:tcPr>
            <w:tcW w:w="3516" w:type="dxa"/>
            <w:gridSpan w:val="3"/>
            <w:tcBorders>
              <w:top w:val="single" w:color="000000" w:sz="2" w:space="0"/>
              <w:left w:val="nil"/>
              <w:bottom w:val="nil"/>
              <w:right w:val="single" w:color="000000" w:sz="2" w:space="0"/>
            </w:tcBorders>
          </w:tcPr>
          <w:p>
            <w:pPr>
              <w:spacing w:line="360" w:lineRule="auto"/>
              <w:rPr>
                <w:sz w:val="3"/>
                <w:szCs w:val="3"/>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30" w:hRule="atLeast"/>
        </w:trPr>
        <w:tc>
          <w:tcPr>
            <w:tcW w:w="1695" w:type="dxa"/>
            <w:tcBorders>
              <w:top w:val="nil"/>
              <w:left w:val="single" w:color="000000" w:sz="2" w:space="0"/>
              <w:bottom w:val="single" w:color="000000" w:sz="2" w:space="0"/>
              <w:right w:val="single" w:color="000000" w:sz="2" w:space="0"/>
            </w:tcBorders>
          </w:tcPr>
          <w:p>
            <w:pPr>
              <w:spacing w:line="360" w:lineRule="auto"/>
              <w:ind w:firstLine="435"/>
            </w:pPr>
            <w:r>
              <w:rPr>
                <w:rFonts w:hint="eastAsia"/>
                <w:spacing w:val="-2"/>
              </w:rPr>
              <w:t>个人住址</w:t>
            </w:r>
          </w:p>
        </w:tc>
        <w:tc>
          <w:tcPr>
            <w:tcW w:w="7324" w:type="dxa"/>
            <w:gridSpan w:val="7"/>
            <w:tcBorders>
              <w:top w:val="nil"/>
              <w:left w:val="single" w:color="000000" w:sz="2" w:space="0"/>
              <w:bottom w:val="single" w:color="000000" w:sz="2" w:space="0"/>
              <w:right w:val="single" w:color="000000" w:sz="2" w:space="0"/>
            </w:tcBorders>
          </w:tcPr>
          <w:p>
            <w:pPr>
              <w:spacing w:line="360" w:lineRule="auto"/>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45" w:hRule="atLeast"/>
        </w:trPr>
        <w:tc>
          <w:tcPr>
            <w:tcW w:w="1695" w:type="dxa"/>
            <w:tcBorders>
              <w:top w:val="single" w:color="000000" w:sz="2" w:space="0"/>
              <w:left w:val="single" w:color="000000" w:sz="2" w:space="0"/>
              <w:bottom w:val="single" w:color="000000" w:sz="2" w:space="0"/>
              <w:right w:val="single" w:color="000000" w:sz="2" w:space="0"/>
            </w:tcBorders>
          </w:tcPr>
          <w:p>
            <w:pPr>
              <w:spacing w:line="360" w:lineRule="auto"/>
              <w:ind w:firstLine="436"/>
            </w:pPr>
            <w:r>
              <w:rPr>
                <w:rFonts w:hint="eastAsia"/>
                <w:spacing w:val="-2"/>
              </w:rPr>
              <w:t>单位电话</w:t>
            </w:r>
          </w:p>
        </w:tc>
        <w:tc>
          <w:tcPr>
            <w:tcW w:w="2128" w:type="dxa"/>
            <w:gridSpan w:val="2"/>
            <w:tcBorders>
              <w:top w:val="single" w:color="000000" w:sz="2" w:space="0"/>
              <w:left w:val="single" w:color="000000" w:sz="2" w:space="0"/>
              <w:bottom w:val="single" w:color="000000" w:sz="2" w:space="0"/>
              <w:right w:val="single" w:color="000000" w:sz="2" w:space="0"/>
            </w:tcBorders>
          </w:tcPr>
          <w:p>
            <w:pPr>
              <w:spacing w:line="360" w:lineRule="auto"/>
            </w:pPr>
          </w:p>
        </w:tc>
        <w:tc>
          <w:tcPr>
            <w:tcW w:w="2283" w:type="dxa"/>
            <w:gridSpan w:val="3"/>
            <w:tcBorders>
              <w:top w:val="single" w:color="000000" w:sz="2" w:space="0"/>
              <w:left w:val="single" w:color="000000" w:sz="2" w:space="0"/>
              <w:bottom w:val="single" w:color="000000" w:sz="2" w:space="0"/>
              <w:right w:val="single" w:color="000000" w:sz="2" w:space="0"/>
            </w:tcBorders>
          </w:tcPr>
          <w:p>
            <w:pPr>
              <w:spacing w:line="360" w:lineRule="auto"/>
              <w:ind w:firstLine="371"/>
            </w:pPr>
            <w:r>
              <w:rPr>
                <w:rFonts w:hint="eastAsia"/>
                <w:spacing w:val="-2"/>
              </w:rPr>
              <w:t>个人手机</w:t>
            </w:r>
          </w:p>
        </w:tc>
        <w:tc>
          <w:tcPr>
            <w:tcW w:w="2913" w:type="dxa"/>
            <w:gridSpan w:val="2"/>
            <w:tcBorders>
              <w:top w:val="single" w:color="000000" w:sz="2" w:space="0"/>
              <w:left w:val="single" w:color="000000" w:sz="2" w:space="0"/>
              <w:bottom w:val="single" w:color="000000" w:sz="2" w:space="0"/>
              <w:right w:val="single" w:color="000000" w:sz="2" w:space="0"/>
            </w:tcBorders>
          </w:tcPr>
          <w:p>
            <w:pPr>
              <w:spacing w:line="360" w:lineRule="auto"/>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trPr>
        <w:tc>
          <w:tcPr>
            <w:tcW w:w="1695" w:type="dxa"/>
            <w:tcBorders>
              <w:top w:val="single" w:color="000000" w:sz="2" w:space="0"/>
              <w:left w:val="single" w:color="000000" w:sz="2" w:space="0"/>
              <w:bottom w:val="single" w:color="000000" w:sz="2" w:space="0"/>
              <w:right w:val="single" w:color="000000" w:sz="2" w:space="0"/>
            </w:tcBorders>
          </w:tcPr>
          <w:p>
            <w:pPr>
              <w:spacing w:line="360" w:lineRule="auto"/>
              <w:ind w:firstLine="1691"/>
            </w:pPr>
            <w:r>
              <w:rPr>
                <w:position w:val="-2"/>
                <w:lang w:val="en-US" w:bidi="ar-SA"/>
              </w:rPr>
              <w:drawing>
                <wp:inline distT="0" distB="0" distL="0" distR="0">
                  <wp:extent cx="9525" cy="66675"/>
                  <wp:effectExtent l="0" t="0" r="9525" b="9525"/>
                  <wp:docPr id="9" name="IM 12" descr="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 12" descr="IM 12"/>
                          <pic:cNvPicPr>
                            <a:picLocks noChangeAspect="1" noChangeArrowheads="1"/>
                          </pic:cNvPicPr>
                        </pic:nvPicPr>
                        <pic:blipFill>
                          <a:blip r:embed="rId4"/>
                          <a:srcRect/>
                          <a:stretch>
                            <a:fillRect/>
                          </a:stretch>
                        </pic:blipFill>
                        <pic:spPr>
                          <a:xfrm>
                            <a:off x="0" y="0"/>
                            <a:ext cx="9525" cy="66675"/>
                          </a:xfrm>
                          <a:prstGeom prst="rect">
                            <a:avLst/>
                          </a:prstGeom>
                          <a:noFill/>
                          <a:ln w="9525">
                            <a:noFill/>
                            <a:miter lim="800000"/>
                            <a:headEnd/>
                            <a:tailEnd/>
                          </a:ln>
                        </pic:spPr>
                      </pic:pic>
                    </a:graphicData>
                  </a:graphic>
                </wp:inline>
              </w:drawing>
            </w:r>
            <w:r>
              <w:rPr>
                <w:rFonts w:hint="eastAsia"/>
                <w:spacing w:val="-2"/>
              </w:rPr>
              <w:t>人员身份</w:t>
            </w:r>
          </w:p>
        </w:tc>
        <w:tc>
          <w:tcPr>
            <w:tcW w:w="3352" w:type="dxa"/>
            <w:gridSpan w:val="3"/>
            <w:tcBorders>
              <w:top w:val="single" w:color="000000" w:sz="2" w:space="0"/>
              <w:left w:val="single" w:color="000000" w:sz="2" w:space="0"/>
              <w:bottom w:val="single" w:color="000000" w:sz="2" w:space="0"/>
              <w:right w:val="nil"/>
            </w:tcBorders>
          </w:tcPr>
          <w:p>
            <w:pPr>
              <w:spacing w:line="360" w:lineRule="auto"/>
            </w:pPr>
            <w:r>
              <w:rPr>
                <w:rFonts w:hint="eastAsia"/>
                <w:spacing w:val="-5"/>
              </w:rPr>
              <w:t>□采购人代表</w:t>
            </w:r>
          </w:p>
        </w:tc>
        <w:tc>
          <w:tcPr>
            <w:tcW w:w="1478" w:type="dxa"/>
            <w:gridSpan w:val="3"/>
            <w:tcBorders>
              <w:top w:val="single" w:color="000000" w:sz="2" w:space="0"/>
              <w:left w:val="nil"/>
              <w:bottom w:val="single" w:color="000000" w:sz="2" w:space="0"/>
              <w:right w:val="nil"/>
            </w:tcBorders>
          </w:tcPr>
          <w:p>
            <w:pPr>
              <w:spacing w:line="360" w:lineRule="auto"/>
            </w:pPr>
            <w:r>
              <w:rPr>
                <w:rFonts w:hint="eastAsia"/>
                <w:spacing w:val="-5"/>
              </w:rPr>
              <w:t>□投标人表</w:t>
            </w:r>
          </w:p>
        </w:tc>
        <w:tc>
          <w:tcPr>
            <w:tcW w:w="2494" w:type="dxa"/>
            <w:tcBorders>
              <w:top w:val="single" w:color="000000" w:sz="2" w:space="0"/>
              <w:left w:val="nil"/>
              <w:bottom w:val="single" w:color="000000" w:sz="2" w:space="0"/>
              <w:right w:val="single" w:color="000000" w:sz="2" w:space="0"/>
            </w:tcBorders>
          </w:tcPr>
          <w:p>
            <w:pPr>
              <w:spacing w:line="360" w:lineRule="auto"/>
              <w:ind w:firstLine="169"/>
            </w:pPr>
            <w:r>
              <w:rPr>
                <w:rFonts w:hint="eastAsia"/>
                <w:spacing w:val="-6"/>
              </w:rPr>
              <w:t>□评标专家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42" w:hRule="atLeast"/>
        </w:trPr>
        <w:tc>
          <w:tcPr>
            <w:tcW w:w="9019" w:type="dxa"/>
            <w:gridSpan w:val="8"/>
            <w:tcBorders>
              <w:top w:val="single" w:color="000000" w:sz="2" w:space="0"/>
              <w:left w:val="single" w:color="000000" w:sz="2" w:space="0"/>
              <w:bottom w:val="single" w:color="000000" w:sz="2" w:space="0"/>
              <w:right w:val="single" w:color="000000" w:sz="2" w:space="0"/>
            </w:tcBorders>
          </w:tcPr>
          <w:p>
            <w:pPr>
              <w:spacing w:line="360" w:lineRule="auto"/>
              <w:ind w:firstLine="487" w:firstLineChars="254"/>
            </w:pPr>
            <w:r>
              <w:rPr>
                <w:rFonts w:hint="eastAsia"/>
                <w:spacing w:val="-9"/>
              </w:rPr>
              <w:t>参加：       □开标          □评标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45" w:hRule="atLeast"/>
        </w:trPr>
        <w:tc>
          <w:tcPr>
            <w:tcW w:w="1695" w:type="dxa"/>
            <w:tcBorders>
              <w:top w:val="single" w:color="000000" w:sz="2" w:space="0"/>
              <w:left w:val="single" w:color="000000" w:sz="2" w:space="0"/>
              <w:bottom w:val="single" w:color="000000" w:sz="2" w:space="0"/>
              <w:right w:val="single" w:color="000000" w:sz="2" w:space="0"/>
            </w:tcBorders>
          </w:tcPr>
          <w:p>
            <w:pPr>
              <w:spacing w:line="360" w:lineRule="auto"/>
              <w:ind w:firstLine="1691"/>
            </w:pPr>
            <w:r>
              <w:rPr>
                <w:position w:val="-2"/>
                <w:lang w:val="en-US" w:bidi="ar-SA"/>
              </w:rPr>
              <w:drawing>
                <wp:inline distT="0" distB="0" distL="0" distR="0">
                  <wp:extent cx="9525" cy="66675"/>
                  <wp:effectExtent l="0" t="0" r="9525" b="9525"/>
                  <wp:docPr id="11" name="IM 13" descr="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 13" descr="IM 13"/>
                          <pic:cNvPicPr>
                            <a:picLocks noChangeAspect="1" noChangeArrowheads="1"/>
                          </pic:cNvPicPr>
                        </pic:nvPicPr>
                        <pic:blipFill>
                          <a:blip r:embed="rId4"/>
                          <a:srcRect/>
                          <a:stretch>
                            <a:fillRect/>
                          </a:stretch>
                        </pic:blipFill>
                        <pic:spPr>
                          <a:xfrm>
                            <a:off x="0" y="0"/>
                            <a:ext cx="9525" cy="66675"/>
                          </a:xfrm>
                          <a:prstGeom prst="rect">
                            <a:avLst/>
                          </a:prstGeom>
                          <a:noFill/>
                          <a:ln w="9525">
                            <a:noFill/>
                            <a:miter lim="800000"/>
                            <a:headEnd/>
                            <a:tailEnd/>
                          </a:ln>
                        </pic:spPr>
                      </pic:pic>
                    </a:graphicData>
                  </a:graphic>
                </wp:inline>
              </w:drawing>
            </w:r>
            <w:r>
              <w:rPr>
                <w:rFonts w:hint="eastAsia"/>
                <w:spacing w:val="-3"/>
              </w:rPr>
              <w:t>项目名称</w:t>
            </w:r>
          </w:p>
        </w:tc>
        <w:tc>
          <w:tcPr>
            <w:tcW w:w="7324" w:type="dxa"/>
            <w:gridSpan w:val="7"/>
            <w:tcBorders>
              <w:top w:val="single" w:color="000000" w:sz="2" w:space="0"/>
              <w:left w:val="single" w:color="000000" w:sz="2" w:space="0"/>
              <w:bottom w:val="single" w:color="000000" w:sz="2" w:space="0"/>
              <w:right w:val="single" w:color="000000" w:sz="2" w:space="0"/>
            </w:tcBorders>
          </w:tcPr>
          <w:p>
            <w:pPr>
              <w:spacing w:line="360" w:lineRule="auto"/>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42" w:hRule="atLeast"/>
        </w:trPr>
        <w:tc>
          <w:tcPr>
            <w:tcW w:w="9019" w:type="dxa"/>
            <w:gridSpan w:val="8"/>
            <w:tcBorders>
              <w:top w:val="single" w:color="000000" w:sz="2" w:space="0"/>
              <w:left w:val="single" w:color="000000" w:sz="2" w:space="0"/>
              <w:bottom w:val="single" w:color="000000" w:sz="2" w:space="0"/>
              <w:right w:val="single" w:color="000000" w:sz="2" w:space="0"/>
            </w:tcBorders>
          </w:tcPr>
          <w:p>
            <w:pPr>
              <w:spacing w:line="360" w:lineRule="auto"/>
              <w:ind w:firstLine="3524"/>
            </w:pPr>
            <w:r>
              <w:rPr>
                <w:rFonts w:hint="eastAsia"/>
                <w:spacing w:val="-1"/>
              </w:rPr>
              <w:t>个人健康情况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42" w:hRule="atLeast"/>
        </w:trPr>
        <w:tc>
          <w:tcPr>
            <w:tcW w:w="9019" w:type="dxa"/>
            <w:gridSpan w:val="8"/>
            <w:tcBorders>
              <w:top w:val="single" w:color="000000" w:sz="2" w:space="0"/>
              <w:left w:val="single" w:color="000000" w:sz="2" w:space="0"/>
              <w:bottom w:val="single" w:color="000000" w:sz="2" w:space="0"/>
              <w:right w:val="single" w:color="000000" w:sz="2" w:space="0"/>
            </w:tcBorders>
          </w:tcPr>
          <w:p>
            <w:pPr>
              <w:spacing w:line="360" w:lineRule="auto"/>
              <w:ind w:firstLine="2056"/>
            </w:pPr>
            <w:r>
              <w:rPr>
                <w:rFonts w:hint="eastAsia"/>
                <w:spacing w:val="-3"/>
              </w:rPr>
              <w:t>有无发热、乏力、干咳、气促情况□有□无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856" w:hRule="atLeast"/>
        </w:trPr>
        <w:tc>
          <w:tcPr>
            <w:tcW w:w="9019" w:type="dxa"/>
            <w:gridSpan w:val="8"/>
            <w:tcBorders>
              <w:top w:val="single" w:color="000000" w:sz="2" w:space="0"/>
              <w:left w:val="single" w:color="000000" w:sz="2" w:space="0"/>
              <w:bottom w:val="single" w:color="000000" w:sz="2" w:space="0"/>
              <w:right w:val="single" w:color="000000" w:sz="2" w:space="0"/>
            </w:tcBorders>
          </w:tcPr>
          <w:p>
            <w:pPr>
              <w:spacing w:line="360" w:lineRule="auto"/>
              <w:ind w:firstLine="1372"/>
            </w:pPr>
            <w:r>
              <w:rPr>
                <w:rFonts w:hint="eastAsia"/>
                <w:spacing w:val="-2"/>
              </w:rPr>
              <w:t>近14天内是否来自（或途径）疫情重点地区和高风险地区？</w:t>
            </w:r>
          </w:p>
          <w:p>
            <w:pPr>
              <w:spacing w:line="360" w:lineRule="auto"/>
              <w:ind w:firstLine="2706"/>
            </w:pPr>
            <w:r>
              <w:rPr>
                <w:rFonts w:hint="eastAsia"/>
                <w:spacing w:val="-7"/>
              </w:rPr>
              <w:t>□否□是，到达时间为：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43" w:hRule="atLeast"/>
        </w:trPr>
        <w:tc>
          <w:tcPr>
            <w:tcW w:w="9019" w:type="dxa"/>
            <w:gridSpan w:val="8"/>
            <w:tcBorders>
              <w:top w:val="single" w:color="000000" w:sz="2" w:space="0"/>
              <w:left w:val="single" w:color="000000" w:sz="2" w:space="0"/>
              <w:bottom w:val="single" w:color="000000" w:sz="2" w:space="0"/>
              <w:right w:val="single" w:color="000000" w:sz="2" w:space="0"/>
            </w:tcBorders>
          </w:tcPr>
          <w:p>
            <w:pPr>
              <w:spacing w:line="360" w:lineRule="auto"/>
              <w:ind w:firstLine="2213"/>
            </w:pPr>
            <w:r>
              <w:rPr>
                <w:rFonts w:hint="eastAsia"/>
                <w:spacing w:val="-5"/>
              </w:rPr>
              <w:t>近14天内是否离开过常州？□否□是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42" w:hRule="atLeast"/>
        </w:trPr>
        <w:tc>
          <w:tcPr>
            <w:tcW w:w="1695" w:type="dxa"/>
            <w:tcBorders>
              <w:top w:val="single" w:color="000000" w:sz="2" w:space="0"/>
              <w:left w:val="single" w:color="000000" w:sz="2" w:space="0"/>
              <w:bottom w:val="single" w:color="000000" w:sz="2" w:space="0"/>
              <w:right w:val="single" w:color="000000" w:sz="2" w:space="0"/>
            </w:tcBorders>
          </w:tcPr>
          <w:p>
            <w:pPr>
              <w:spacing w:line="360" w:lineRule="auto"/>
              <w:ind w:firstLine="1691"/>
            </w:pPr>
            <w:r>
              <w:rPr>
                <w:position w:val="-2"/>
                <w:lang w:val="en-US" w:bidi="ar-SA"/>
              </w:rPr>
              <w:drawing>
                <wp:inline distT="0" distB="0" distL="0" distR="0">
                  <wp:extent cx="9525" cy="66675"/>
                  <wp:effectExtent l="0" t="0" r="9525" b="9525"/>
                  <wp:docPr id="12" name="IM 14" descr="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 14" descr="IM 14"/>
                          <pic:cNvPicPr>
                            <a:picLocks noChangeAspect="1" noChangeArrowheads="1"/>
                          </pic:cNvPicPr>
                        </pic:nvPicPr>
                        <pic:blipFill>
                          <a:blip r:embed="rId4"/>
                          <a:srcRect/>
                          <a:stretch>
                            <a:fillRect/>
                          </a:stretch>
                        </pic:blipFill>
                        <pic:spPr>
                          <a:xfrm>
                            <a:off x="0" y="0"/>
                            <a:ext cx="9525" cy="66675"/>
                          </a:xfrm>
                          <a:prstGeom prst="rect">
                            <a:avLst/>
                          </a:prstGeom>
                          <a:noFill/>
                          <a:ln w="9525">
                            <a:noFill/>
                            <a:miter lim="800000"/>
                            <a:headEnd/>
                            <a:tailEnd/>
                          </a:ln>
                        </pic:spPr>
                      </pic:pic>
                    </a:graphicData>
                  </a:graphic>
                </wp:inline>
              </w:drawing>
            </w:r>
          </w:p>
          <w:p>
            <w:pPr>
              <w:spacing w:line="360" w:lineRule="auto"/>
              <w:ind w:firstLine="332"/>
            </w:pPr>
            <w:r>
              <w:rPr>
                <w:rFonts w:hint="eastAsia"/>
                <w:spacing w:val="-2"/>
              </w:rPr>
              <w:t>离开常州往</w:t>
            </w:r>
          </w:p>
        </w:tc>
        <w:tc>
          <w:tcPr>
            <w:tcW w:w="2128" w:type="dxa"/>
            <w:gridSpan w:val="2"/>
            <w:tcBorders>
              <w:top w:val="single" w:color="000000" w:sz="2" w:space="0"/>
              <w:left w:val="single" w:color="000000" w:sz="2" w:space="0"/>
              <w:bottom w:val="single" w:color="000000" w:sz="2" w:space="0"/>
              <w:right w:val="single" w:color="000000" w:sz="2" w:space="0"/>
            </w:tcBorders>
          </w:tcPr>
          <w:p>
            <w:pPr>
              <w:spacing w:line="360" w:lineRule="auto"/>
            </w:pPr>
            <w:r>
              <w:rPr>
                <w:lang w:val="en-US" w:bidi="ar-SA"/>
              </w:rPr>
              <w:drawing>
                <wp:anchor distT="0" distB="0" distL="0" distR="0" simplePos="0" relativeHeight="251660288" behindDoc="1" locked="0" layoutInCell="1" allowOverlap="1">
                  <wp:simplePos x="0" y="0"/>
                  <wp:positionH relativeFrom="rightMargin">
                    <wp:posOffset>-5080</wp:posOffset>
                  </wp:positionH>
                  <wp:positionV relativeFrom="topMargin">
                    <wp:posOffset>-635</wp:posOffset>
                  </wp:positionV>
                  <wp:extent cx="6350" cy="71755"/>
                  <wp:effectExtent l="0" t="0" r="12700" b="4445"/>
                  <wp:wrapNone/>
                  <wp:docPr id="13" name="IM 15" descr="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 15" descr="IM 15"/>
                          <pic:cNvPicPr>
                            <a:picLocks noChangeAspect="1" noChangeArrowheads="1"/>
                          </pic:cNvPicPr>
                        </pic:nvPicPr>
                        <pic:blipFill>
                          <a:blip r:embed="rId5" cstate="print"/>
                          <a:srcRect/>
                          <a:stretch>
                            <a:fillRect/>
                          </a:stretch>
                        </pic:blipFill>
                        <pic:spPr>
                          <a:xfrm>
                            <a:off x="0" y="0"/>
                            <a:ext cx="6350" cy="71755"/>
                          </a:xfrm>
                          <a:prstGeom prst="rect">
                            <a:avLst/>
                          </a:prstGeom>
                          <a:noFill/>
                        </pic:spPr>
                      </pic:pic>
                    </a:graphicData>
                  </a:graphic>
                </wp:anchor>
              </w:drawing>
            </w:r>
          </w:p>
        </w:tc>
        <w:tc>
          <w:tcPr>
            <w:tcW w:w="2283" w:type="dxa"/>
            <w:gridSpan w:val="3"/>
            <w:tcBorders>
              <w:top w:val="single" w:color="000000" w:sz="2" w:space="0"/>
              <w:left w:val="single" w:color="000000" w:sz="2" w:space="0"/>
              <w:bottom w:val="single" w:color="000000" w:sz="2" w:space="0"/>
              <w:right w:val="single" w:color="000000" w:sz="2" w:space="0"/>
            </w:tcBorders>
          </w:tcPr>
          <w:p>
            <w:pPr>
              <w:spacing w:line="360" w:lineRule="auto"/>
              <w:ind w:firstLine="1552"/>
            </w:pPr>
            <w:r>
              <w:rPr>
                <w:position w:val="-2"/>
                <w:lang w:val="en-US" w:bidi="ar-SA"/>
              </w:rPr>
              <w:drawing>
                <wp:inline distT="0" distB="0" distL="0" distR="0">
                  <wp:extent cx="9525" cy="66675"/>
                  <wp:effectExtent l="0" t="0" r="9525" b="6985"/>
                  <wp:docPr id="14" name="IM 16" descr="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 16" descr="IM 16"/>
                          <pic:cNvPicPr>
                            <a:picLocks noChangeAspect="1" noChangeArrowheads="1"/>
                          </pic:cNvPicPr>
                        </pic:nvPicPr>
                        <pic:blipFill>
                          <a:blip r:embed="rId6"/>
                          <a:srcRect/>
                          <a:stretch>
                            <a:fillRect/>
                          </a:stretch>
                        </pic:blipFill>
                        <pic:spPr>
                          <a:xfrm>
                            <a:off x="0" y="0"/>
                            <a:ext cx="9525" cy="66675"/>
                          </a:xfrm>
                          <a:prstGeom prst="rect">
                            <a:avLst/>
                          </a:prstGeom>
                          <a:noFill/>
                          <a:ln w="9525">
                            <a:noFill/>
                            <a:miter lim="800000"/>
                            <a:headEnd/>
                            <a:tailEnd/>
                          </a:ln>
                        </pic:spPr>
                      </pic:pic>
                    </a:graphicData>
                  </a:graphic>
                </wp:inline>
              </w:drawing>
            </w:r>
          </w:p>
          <w:p>
            <w:pPr>
              <w:spacing w:line="360" w:lineRule="auto"/>
              <w:ind w:firstLine="363"/>
            </w:pPr>
            <w:r>
              <w:rPr>
                <w:rFonts w:hint="eastAsia"/>
                <w:spacing w:val="-2"/>
              </w:rPr>
              <w:t>返常日期</w:t>
            </w:r>
          </w:p>
        </w:tc>
        <w:tc>
          <w:tcPr>
            <w:tcW w:w="2913" w:type="dxa"/>
            <w:gridSpan w:val="2"/>
            <w:tcBorders>
              <w:top w:val="single" w:color="000000" w:sz="2" w:space="0"/>
              <w:left w:val="single" w:color="000000" w:sz="2" w:space="0"/>
              <w:bottom w:val="single" w:color="000000" w:sz="2" w:space="0"/>
              <w:right w:val="single" w:color="000000" w:sz="2" w:space="0"/>
            </w:tcBorders>
          </w:tcPr>
          <w:p>
            <w:pPr>
              <w:spacing w:line="360" w:lineRule="auto"/>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45" w:hRule="atLeast"/>
        </w:trPr>
        <w:tc>
          <w:tcPr>
            <w:tcW w:w="1695" w:type="dxa"/>
            <w:tcBorders>
              <w:top w:val="single" w:color="000000" w:sz="2" w:space="0"/>
              <w:left w:val="single" w:color="000000" w:sz="2" w:space="0"/>
              <w:bottom w:val="single" w:color="000000" w:sz="2" w:space="0"/>
              <w:right w:val="single" w:color="000000" w:sz="2" w:space="0"/>
            </w:tcBorders>
          </w:tcPr>
          <w:p>
            <w:pPr>
              <w:spacing w:line="360" w:lineRule="auto"/>
              <w:ind w:firstLine="1691"/>
            </w:pPr>
            <w:r>
              <w:rPr>
                <w:position w:val="-2"/>
                <w:lang w:val="en-US" w:bidi="ar-SA"/>
              </w:rPr>
              <w:drawing>
                <wp:inline distT="0" distB="0" distL="0" distR="0">
                  <wp:extent cx="9525" cy="66675"/>
                  <wp:effectExtent l="0" t="0" r="9525" b="9525"/>
                  <wp:docPr id="15" name="IM 17" descr="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 17" descr="IM 17"/>
                          <pic:cNvPicPr>
                            <a:picLocks noChangeAspect="1" noChangeArrowheads="1"/>
                          </pic:cNvPicPr>
                        </pic:nvPicPr>
                        <pic:blipFill>
                          <a:blip r:embed="rId4"/>
                          <a:srcRect/>
                          <a:stretch>
                            <a:fillRect/>
                          </a:stretch>
                        </pic:blipFill>
                        <pic:spPr>
                          <a:xfrm>
                            <a:off x="0" y="0"/>
                            <a:ext cx="9525" cy="66675"/>
                          </a:xfrm>
                          <a:prstGeom prst="rect">
                            <a:avLst/>
                          </a:prstGeom>
                          <a:noFill/>
                          <a:ln w="9525">
                            <a:noFill/>
                            <a:miter lim="800000"/>
                            <a:headEnd/>
                            <a:tailEnd/>
                          </a:ln>
                        </pic:spPr>
                      </pic:pic>
                    </a:graphicData>
                  </a:graphic>
                </wp:inline>
              </w:drawing>
            </w:r>
          </w:p>
          <w:p>
            <w:pPr>
              <w:spacing w:line="360" w:lineRule="auto"/>
            </w:pPr>
            <w:r>
              <w:rPr>
                <w:rFonts w:hint="eastAsia"/>
                <w:spacing w:val="-1"/>
              </w:rPr>
              <w:t>途径（换乘）</w:t>
            </w:r>
          </w:p>
        </w:tc>
        <w:tc>
          <w:tcPr>
            <w:tcW w:w="2128" w:type="dxa"/>
            <w:gridSpan w:val="2"/>
            <w:tcBorders>
              <w:top w:val="single" w:color="000000" w:sz="2" w:space="0"/>
              <w:left w:val="single" w:color="000000" w:sz="2" w:space="0"/>
              <w:bottom w:val="single" w:color="000000" w:sz="2" w:space="0"/>
              <w:right w:val="single" w:color="000000" w:sz="2" w:space="0"/>
            </w:tcBorders>
          </w:tcPr>
          <w:p>
            <w:pPr>
              <w:spacing w:line="360" w:lineRule="auto"/>
            </w:pPr>
          </w:p>
        </w:tc>
        <w:tc>
          <w:tcPr>
            <w:tcW w:w="2283" w:type="dxa"/>
            <w:gridSpan w:val="3"/>
            <w:tcBorders>
              <w:top w:val="single" w:color="000000" w:sz="2" w:space="0"/>
              <w:left w:val="single" w:color="000000" w:sz="2" w:space="0"/>
              <w:bottom w:val="single" w:color="000000" w:sz="2" w:space="0"/>
              <w:right w:val="single" w:color="000000" w:sz="2" w:space="0"/>
            </w:tcBorders>
          </w:tcPr>
          <w:p>
            <w:pPr>
              <w:spacing w:line="360" w:lineRule="auto"/>
              <w:rPr>
                <w:position w:val="-2"/>
              </w:rPr>
            </w:pPr>
          </w:p>
          <w:p>
            <w:pPr>
              <w:spacing w:line="360" w:lineRule="auto"/>
            </w:pPr>
            <w:r>
              <w:rPr>
                <w:rFonts w:hint="eastAsia"/>
                <w:spacing w:val="-2"/>
              </w:rPr>
              <w:t>途径日期</w:t>
            </w:r>
          </w:p>
        </w:tc>
        <w:tc>
          <w:tcPr>
            <w:tcW w:w="2913" w:type="dxa"/>
            <w:gridSpan w:val="2"/>
            <w:tcBorders>
              <w:top w:val="single" w:color="000000" w:sz="2" w:space="0"/>
              <w:left w:val="single" w:color="000000" w:sz="2" w:space="0"/>
              <w:bottom w:val="single" w:color="000000" w:sz="2" w:space="0"/>
              <w:right w:val="single" w:color="000000" w:sz="2" w:space="0"/>
            </w:tcBorders>
          </w:tcPr>
          <w:p>
            <w:pPr>
              <w:spacing w:line="360" w:lineRule="auto"/>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854" w:hRule="atLeast"/>
        </w:trPr>
        <w:tc>
          <w:tcPr>
            <w:tcW w:w="9019" w:type="dxa"/>
            <w:gridSpan w:val="8"/>
            <w:tcBorders>
              <w:top w:val="single" w:color="000000" w:sz="2" w:space="0"/>
              <w:left w:val="single" w:color="000000" w:sz="2" w:space="0"/>
              <w:bottom w:val="single" w:color="000000" w:sz="2" w:space="0"/>
              <w:right w:val="single" w:color="000000" w:sz="2" w:space="0"/>
            </w:tcBorders>
          </w:tcPr>
          <w:p>
            <w:pPr>
              <w:spacing w:line="360" w:lineRule="auto"/>
              <w:ind w:firstLine="952"/>
            </w:pPr>
            <w:r>
              <w:rPr>
                <w:rFonts w:hint="eastAsia"/>
                <w:spacing w:val="-2"/>
              </w:rPr>
              <w:t>近14天内是否有与来自疫情重点地区和高风险地区的人员接触情况？</w:t>
            </w:r>
          </w:p>
          <w:p>
            <w:pPr>
              <w:spacing w:line="360" w:lineRule="auto"/>
              <w:ind w:firstLine="2917"/>
            </w:pPr>
            <w:r>
              <w:rPr>
                <w:rFonts w:hint="eastAsia"/>
                <w:spacing w:val="-8"/>
              </w:rPr>
              <w:t>□否□是，接触时间为：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20" w:hRule="atLeast"/>
        </w:trPr>
        <w:tc>
          <w:tcPr>
            <w:tcW w:w="9019" w:type="dxa"/>
            <w:gridSpan w:val="8"/>
            <w:tcBorders>
              <w:top w:val="single" w:color="000000" w:sz="2" w:space="0"/>
              <w:left w:val="single" w:color="000000" w:sz="2" w:space="0"/>
              <w:bottom w:val="nil"/>
              <w:right w:val="single" w:color="000000" w:sz="2" w:space="0"/>
            </w:tcBorders>
          </w:tcPr>
          <w:p>
            <w:pPr>
              <w:spacing w:line="360" w:lineRule="auto"/>
              <w:ind w:firstLine="536"/>
            </w:pPr>
            <w:r>
              <w:rPr>
                <w:rFonts w:hint="eastAsia"/>
                <w:spacing w:val="-1"/>
              </w:rPr>
              <w:t>本人承诺以上信息真实准确。如有不实，愿承担由此引起的一切后果及法律责任。</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33" w:hRule="atLeast"/>
        </w:trPr>
        <w:tc>
          <w:tcPr>
            <w:tcW w:w="9019" w:type="dxa"/>
            <w:gridSpan w:val="8"/>
            <w:tcBorders>
              <w:top w:val="nil"/>
              <w:left w:val="single" w:color="000000" w:sz="2" w:space="0"/>
              <w:bottom w:val="nil"/>
              <w:right w:val="single" w:color="000000" w:sz="2" w:space="0"/>
            </w:tcBorders>
          </w:tcPr>
          <w:p>
            <w:pPr>
              <w:spacing w:line="360" w:lineRule="auto"/>
              <w:ind w:firstLine="143"/>
            </w:pPr>
            <w:r>
              <w:rPr>
                <w:rFonts w:hint="eastAsia"/>
                <w:spacing w:val="-6"/>
              </w:rPr>
              <w:t>申报人（签名</w:t>
            </w:r>
            <w:r>
              <w:rPr>
                <w:rFonts w:hint="eastAsia"/>
                <w:spacing w:val="1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59" w:hRule="atLeast"/>
        </w:trPr>
        <w:tc>
          <w:tcPr>
            <w:tcW w:w="9019" w:type="dxa"/>
            <w:gridSpan w:val="8"/>
            <w:tcBorders>
              <w:top w:val="nil"/>
              <w:left w:val="single" w:color="000000" w:sz="2" w:space="0"/>
              <w:bottom w:val="single" w:color="000000" w:sz="2" w:space="0"/>
              <w:right w:val="single" w:color="000000" w:sz="2" w:space="0"/>
            </w:tcBorders>
          </w:tcPr>
          <w:p>
            <w:pPr>
              <w:spacing w:line="360" w:lineRule="auto"/>
              <w:ind w:firstLine="117"/>
            </w:pPr>
            <w:r>
              <w:rPr>
                <w:rFonts w:hint="eastAsia"/>
                <w:spacing w:val="-2"/>
              </w:rPr>
              <w:t>单位（公章）</w:t>
            </w:r>
          </w:p>
          <w:p>
            <w:pPr>
              <w:spacing w:line="360" w:lineRule="auto"/>
              <w:ind w:firstLine="4458"/>
            </w:pPr>
            <w:r>
              <w:rPr>
                <w:rFonts w:hint="eastAsia"/>
                <w:spacing w:val="-10"/>
              </w:rPr>
              <w:t>日期：</w:t>
            </w:r>
          </w:p>
        </w:tc>
      </w:tr>
    </w:tbl>
    <w:p>
      <w:pPr>
        <w:spacing w:line="360" w:lineRule="auto"/>
        <w:rPr>
          <w:sz w:val="2"/>
          <w:szCs w:val="2"/>
        </w:rPr>
      </w:pPr>
    </w:p>
    <w:p>
      <w:pPr>
        <w:pStyle w:val="12"/>
        <w:spacing w:line="360" w:lineRule="auto"/>
        <w:ind w:firstLine="315" w:firstLineChars="150"/>
      </w:pPr>
      <w:r>
        <w:rPr>
          <w:rFonts w:hint="eastAsia"/>
        </w:rPr>
        <w:t>存在瞒报或审查不严的企业，一经发现将严肃处理，在诚信体系中予以记录，并报有关部门依法追究责任。</w:t>
      </w:r>
    </w:p>
    <w:p>
      <w:pPr>
        <w:rPr>
          <w:lang w:val="en-US"/>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 Sans">
    <w:altName w:val="Segoe Print"/>
    <w:panose1 w:val="00000000000000000000"/>
    <w:charset w:val="00"/>
    <w:family w:val="auto"/>
    <w:pitch w:val="default"/>
    <w:sig w:usb0="00000000" w:usb1="00000000" w:usb2="00000000" w:usb3="00000000" w:csb0="00040001" w:csb1="00000000"/>
  </w:font>
  <w:font w:name="Helvetica">
    <w:panose1 w:val="020B0604020202020204"/>
    <w:charset w:val="00"/>
    <w:family w:val="swiss"/>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decimal"/>
      <w:lvlText w:val="（%1）"/>
      <w:lvlJc w:val="left"/>
      <w:pPr>
        <w:ind w:left="1803" w:hanging="526"/>
      </w:pPr>
      <w:rPr>
        <w:rFonts w:hint="default" w:ascii="宋体" w:hAnsi="宋体" w:eastAsia="宋体" w:cs="宋体"/>
        <w:spacing w:val="-1"/>
        <w:w w:val="99"/>
        <w:sz w:val="19"/>
        <w:szCs w:val="19"/>
        <w:lang w:val="zh-CN" w:eastAsia="zh-CN" w:bidi="zh-CN"/>
      </w:rPr>
    </w:lvl>
    <w:lvl w:ilvl="1" w:tentative="0">
      <w:start w:val="0"/>
      <w:numFmt w:val="bullet"/>
      <w:lvlText w:val="•"/>
      <w:lvlJc w:val="left"/>
      <w:pPr>
        <w:ind w:left="2776" w:hanging="526"/>
      </w:pPr>
      <w:rPr>
        <w:rFonts w:hint="default"/>
        <w:lang w:val="zh-CN" w:eastAsia="zh-CN" w:bidi="zh-CN"/>
      </w:rPr>
    </w:lvl>
    <w:lvl w:ilvl="2" w:tentative="0">
      <w:start w:val="0"/>
      <w:numFmt w:val="bullet"/>
      <w:lvlText w:val="•"/>
      <w:lvlJc w:val="left"/>
      <w:pPr>
        <w:ind w:left="3613" w:hanging="526"/>
      </w:pPr>
      <w:rPr>
        <w:rFonts w:hint="default"/>
        <w:lang w:val="zh-CN" w:eastAsia="zh-CN" w:bidi="zh-CN"/>
      </w:rPr>
    </w:lvl>
    <w:lvl w:ilvl="3" w:tentative="0">
      <w:start w:val="0"/>
      <w:numFmt w:val="bullet"/>
      <w:lvlText w:val="•"/>
      <w:lvlJc w:val="left"/>
      <w:pPr>
        <w:ind w:left="4449" w:hanging="526"/>
      </w:pPr>
      <w:rPr>
        <w:rFonts w:hint="default"/>
        <w:lang w:val="zh-CN" w:eastAsia="zh-CN" w:bidi="zh-CN"/>
      </w:rPr>
    </w:lvl>
    <w:lvl w:ilvl="4" w:tentative="0">
      <w:start w:val="0"/>
      <w:numFmt w:val="bullet"/>
      <w:lvlText w:val="•"/>
      <w:lvlJc w:val="left"/>
      <w:pPr>
        <w:ind w:left="5286" w:hanging="526"/>
      </w:pPr>
      <w:rPr>
        <w:rFonts w:hint="default"/>
        <w:lang w:val="zh-CN" w:eastAsia="zh-CN" w:bidi="zh-CN"/>
      </w:rPr>
    </w:lvl>
    <w:lvl w:ilvl="5" w:tentative="0">
      <w:start w:val="0"/>
      <w:numFmt w:val="bullet"/>
      <w:lvlText w:val="•"/>
      <w:lvlJc w:val="left"/>
      <w:pPr>
        <w:ind w:left="6123" w:hanging="526"/>
      </w:pPr>
      <w:rPr>
        <w:rFonts w:hint="default"/>
        <w:lang w:val="zh-CN" w:eastAsia="zh-CN" w:bidi="zh-CN"/>
      </w:rPr>
    </w:lvl>
    <w:lvl w:ilvl="6" w:tentative="0">
      <w:start w:val="0"/>
      <w:numFmt w:val="bullet"/>
      <w:lvlText w:val="•"/>
      <w:lvlJc w:val="left"/>
      <w:pPr>
        <w:ind w:left="6959" w:hanging="526"/>
      </w:pPr>
      <w:rPr>
        <w:rFonts w:hint="default"/>
        <w:lang w:val="zh-CN" w:eastAsia="zh-CN" w:bidi="zh-CN"/>
      </w:rPr>
    </w:lvl>
    <w:lvl w:ilvl="7" w:tentative="0">
      <w:start w:val="0"/>
      <w:numFmt w:val="bullet"/>
      <w:lvlText w:val="•"/>
      <w:lvlJc w:val="left"/>
      <w:pPr>
        <w:ind w:left="7796" w:hanging="526"/>
      </w:pPr>
      <w:rPr>
        <w:rFonts w:hint="default"/>
        <w:lang w:val="zh-CN" w:eastAsia="zh-CN" w:bidi="zh-CN"/>
      </w:rPr>
    </w:lvl>
    <w:lvl w:ilvl="8" w:tentative="0">
      <w:start w:val="0"/>
      <w:numFmt w:val="bullet"/>
      <w:lvlText w:val="•"/>
      <w:lvlJc w:val="left"/>
      <w:pPr>
        <w:ind w:left="8632" w:hanging="526"/>
      </w:pPr>
      <w:rPr>
        <w:rFonts w:hint="default"/>
        <w:lang w:val="zh-CN" w:eastAsia="zh-CN" w:bidi="zh-C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ADF44A8"/>
    <w:rsid w:val="694D78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iPriority="99"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qFormat/>
    <w:uiPriority w:val="0"/>
    <w:pPr>
      <w:keepNext/>
      <w:jc w:val="center"/>
      <w:outlineLvl w:val="0"/>
    </w:pPr>
    <w:rPr>
      <w:rFonts w:ascii="黑体" w:hAnsi="Times New Roman" w:eastAsia="宋体" w:cs="Times New Roman"/>
      <w:b/>
      <w:kern w:val="2"/>
      <w:sz w:val="32"/>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footnote text"/>
    <w:basedOn w:val="1"/>
    <w:next w:val="3"/>
    <w:qFormat/>
    <w:uiPriority w:val="0"/>
    <w:pPr>
      <w:snapToGrid w:val="0"/>
      <w:spacing w:before="120" w:line="360" w:lineRule="auto"/>
      <w:ind w:firstLine="425"/>
    </w:pPr>
    <w:rPr>
      <w:sz w:val="18"/>
      <w:szCs w:val="20"/>
    </w:rPr>
  </w:style>
  <w:style w:type="paragraph" w:styleId="3">
    <w:name w:val="index 5"/>
    <w:basedOn w:val="1"/>
    <w:next w:val="1"/>
    <w:semiHidden/>
    <w:unhideWhenUsed/>
    <w:qFormat/>
    <w:uiPriority w:val="99"/>
    <w:pPr>
      <w:ind w:left="800" w:leftChars="800"/>
    </w:pPr>
  </w:style>
  <w:style w:type="paragraph" w:styleId="5">
    <w:name w:val="Body Text"/>
    <w:basedOn w:val="1"/>
    <w:qFormat/>
    <w:uiPriority w:val="1"/>
    <w:rPr>
      <w:sz w:val="21"/>
      <w:szCs w:val="21"/>
    </w:rPr>
  </w:style>
  <w:style w:type="paragraph" w:styleId="6">
    <w:name w:val="footer"/>
    <w:basedOn w:val="1"/>
    <w:qFormat/>
    <w:uiPriority w:val="0"/>
    <w:pPr>
      <w:tabs>
        <w:tab w:val="center" w:pos="4153"/>
        <w:tab w:val="right" w:pos="8307"/>
      </w:tabs>
      <w:snapToGrid w:val="0"/>
      <w:jc w:val="left"/>
    </w:pPr>
    <w:rPr>
      <w:rFonts w:asciiTheme="minorHAnsi" w:hAnsiTheme="minorHAnsi" w:cstheme="minorBidi"/>
      <w:sz w:val="18"/>
      <w:szCs w:val="22"/>
    </w:rPr>
  </w:style>
  <w:style w:type="paragraph" w:styleId="7">
    <w:name w:val="header"/>
    <w:basedOn w:val="1"/>
    <w:qFormat/>
    <w:uiPriority w:val="0"/>
    <w:pPr>
      <w:pBdr>
        <w:bottom w:val="single" w:color="auto" w:sz="6" w:space="1"/>
      </w:pBdr>
      <w:tabs>
        <w:tab w:val="center" w:pos="4153"/>
        <w:tab w:val="right" w:pos="8307"/>
      </w:tabs>
      <w:snapToGrid w:val="0"/>
      <w:jc w:val="center"/>
    </w:pPr>
    <w:rPr>
      <w:sz w:val="18"/>
    </w:rPr>
  </w:style>
  <w:style w:type="paragraph" w:styleId="8">
    <w:name w:val="Normal (Web)"/>
    <w:basedOn w:val="1"/>
    <w:unhideWhenUsed/>
    <w:qFormat/>
    <w:uiPriority w:val="0"/>
    <w:pPr>
      <w:autoSpaceDE/>
      <w:autoSpaceDN/>
      <w:spacing w:before="100" w:beforeAutospacing="1" w:after="100" w:afterAutospacing="1"/>
    </w:pPr>
    <w:rPr>
      <w:rFonts w:ascii="Calibri" w:hAnsi="Calibri" w:cs="Times New Roman"/>
      <w:kern w:val="2"/>
      <w:sz w:val="24"/>
      <w:szCs w:val="24"/>
      <w:lang w:val="en-US" w:bidi="ar-SA"/>
    </w:rPr>
  </w:style>
  <w:style w:type="paragraph" w:styleId="11">
    <w:name w:val="List Paragraph"/>
    <w:basedOn w:val="1"/>
    <w:qFormat/>
    <w:uiPriority w:val="1"/>
    <w:pPr>
      <w:ind w:left="2348" w:hanging="526"/>
    </w:pPr>
  </w:style>
  <w:style w:type="paragraph" w:styleId="12">
    <w:name w:val="No Spacing"/>
    <w:qFormat/>
    <w:uiPriority w:val="1"/>
    <w:pPr>
      <w:kinsoku w:val="0"/>
      <w:autoSpaceDE w:val="0"/>
      <w:autoSpaceDN w:val="0"/>
      <w:adjustRightInd w:val="0"/>
      <w:snapToGrid w:val="0"/>
    </w:pPr>
    <w:rPr>
      <w:rFonts w:ascii="Arial" w:hAnsi="Arial" w:cs="Arial" w:eastAsiaTheme="minorEastAsia"/>
      <w:color w:val="000000"/>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2021-07-15T08:27:00Z</dcterms:created>
  <dc:creator>Administrator</dc:creator>
  <cp:lastModifiedBy>距离</cp:lastModifiedBy>
  <dcterms:modified xsi:type="dcterms:W3CDTF">2021-07-15T08:34:46Z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29C009120CD7403D9FDED04C830AA936</vt:lpwstr>
  </property>
</Properties>
</file>