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pacing w:line="360" w:lineRule="auto"/>
        <w:jc w:val="center"/>
        <w:rPr>
          <w:rFonts w:hint="eastAsia" w:ascii="宋体" w:hAnsi="宋体"/>
          <w:b/>
          <w:bCs/>
          <w:kern w:val="0"/>
          <w:sz w:val="32"/>
          <w:szCs w:val="32"/>
        </w:rPr>
      </w:pPr>
      <w:r>
        <w:rPr>
          <w:rFonts w:hint="eastAsia" w:ascii="宋体" w:hAnsi="宋体"/>
          <w:b/>
          <w:bCs/>
          <w:kern w:val="0"/>
          <w:sz w:val="32"/>
          <w:szCs w:val="32"/>
        </w:rPr>
        <w:t xml:space="preserve"> </w:t>
      </w:r>
      <w:r>
        <w:rPr>
          <w:rFonts w:hint="eastAsia" w:ascii="宋体" w:hAnsi="宋体"/>
          <w:b/>
          <w:bCs/>
          <w:kern w:val="0"/>
          <w:sz w:val="32"/>
          <w:szCs w:val="32"/>
          <w:lang w:eastAsia="zh-CN"/>
        </w:rPr>
        <w:t>常州大学附属小学学生食堂餐桌采购项目</w:t>
      </w:r>
      <w:r>
        <w:rPr>
          <w:rFonts w:hint="eastAsia" w:ascii="宋体" w:hAnsi="宋体"/>
          <w:b/>
          <w:bCs/>
          <w:kern w:val="0"/>
          <w:sz w:val="32"/>
          <w:szCs w:val="32"/>
        </w:rPr>
        <w:t>招标公告</w:t>
      </w:r>
      <w:bookmarkStart w:id="0" w:name="OLE_LINK1"/>
    </w:p>
    <w:p>
      <w:pPr>
        <w:pStyle w:val="2"/>
        <w:rPr>
          <w:rFonts w:hint="default" w:eastAsia="黑体"/>
          <w:sz w:val="24"/>
          <w:szCs w:val="24"/>
          <w:lang w:val="en-US" w:eastAsia="zh-CN"/>
        </w:rPr>
      </w:pPr>
      <w:r>
        <w:rPr>
          <w:rFonts w:hint="eastAsia" w:ascii="宋体" w:hAnsi="宋体"/>
          <w:b/>
          <w:bCs/>
          <w:kern w:val="0"/>
          <w:sz w:val="24"/>
          <w:szCs w:val="24"/>
          <w:lang w:val="en-US" w:eastAsia="zh-CN"/>
        </w:rPr>
        <w:t>编号：常建采标20200408</w:t>
      </w:r>
    </w:p>
    <w:bookmarkEnd w:id="0"/>
    <w:p>
      <w:pPr>
        <w:snapToGrid w:val="0"/>
        <w:spacing w:line="420" w:lineRule="exact"/>
        <w:ind w:firstLine="480" w:firstLineChars="200"/>
        <w:jc w:val="left"/>
        <w:rPr>
          <w:rFonts w:ascii="宋体" w:hAnsi="宋体"/>
          <w:sz w:val="24"/>
          <w:szCs w:val="24"/>
        </w:rPr>
      </w:pPr>
      <w:bookmarkStart w:id="1" w:name="OLE_LINK3"/>
      <w:bookmarkStart w:id="2" w:name="OLE_LINK2"/>
      <w:r>
        <w:rPr>
          <w:rFonts w:hint="eastAsia" w:ascii="宋体" w:hAnsi="宋体"/>
          <w:sz w:val="24"/>
          <w:szCs w:val="24"/>
        </w:rPr>
        <w:t>根据《政府采购法》之规定，</w:t>
      </w:r>
      <w:r>
        <w:rPr>
          <w:rFonts w:hint="eastAsia" w:ascii="宋体" w:hAnsi="宋体"/>
          <w:sz w:val="24"/>
          <w:szCs w:val="24"/>
          <w:lang w:eastAsia="zh-CN"/>
        </w:rPr>
        <w:t>常州</w:t>
      </w:r>
      <w:r>
        <w:rPr>
          <w:rFonts w:hint="eastAsia" w:ascii="宋体" w:hAnsi="宋体"/>
          <w:sz w:val="24"/>
          <w:szCs w:val="24"/>
          <w:lang w:val="en-US" w:eastAsia="zh-CN"/>
        </w:rPr>
        <w:t>建瀚工程咨询有限公司</w:t>
      </w:r>
      <w:r>
        <w:rPr>
          <w:rFonts w:hint="eastAsia" w:ascii="宋体" w:hAnsi="宋体"/>
          <w:sz w:val="24"/>
          <w:szCs w:val="24"/>
        </w:rPr>
        <w:t>接受</w:t>
      </w:r>
      <w:r>
        <w:rPr>
          <w:rFonts w:hint="eastAsia" w:ascii="宋体" w:hAnsi="宋体"/>
          <w:sz w:val="24"/>
          <w:szCs w:val="24"/>
          <w:lang w:eastAsia="zh-CN"/>
        </w:rPr>
        <w:t>常州大学附属小学</w:t>
      </w:r>
      <w:r>
        <w:rPr>
          <w:rFonts w:hint="eastAsia" w:ascii="宋体" w:hAnsi="宋体"/>
          <w:sz w:val="24"/>
          <w:szCs w:val="24"/>
        </w:rPr>
        <w:t>委托，就</w:t>
      </w:r>
      <w:r>
        <w:rPr>
          <w:rFonts w:hint="eastAsia" w:ascii="宋体" w:hAnsi="宋体"/>
          <w:sz w:val="24"/>
          <w:szCs w:val="24"/>
          <w:lang w:eastAsia="zh-CN"/>
        </w:rPr>
        <w:t>常州大学附属小学学生食堂餐桌采购项目</w:t>
      </w:r>
      <w:r>
        <w:rPr>
          <w:rFonts w:hint="eastAsia" w:ascii="宋体" w:hAnsi="宋体"/>
          <w:sz w:val="24"/>
          <w:szCs w:val="24"/>
        </w:rPr>
        <w:t>进行公开招标，</w:t>
      </w:r>
      <w:r>
        <w:rPr>
          <w:rFonts w:hint="eastAsia" w:ascii="宋体" w:hAnsi="宋体" w:cs="Arial"/>
          <w:sz w:val="24"/>
          <w:szCs w:val="24"/>
        </w:rPr>
        <w:t>现</w:t>
      </w:r>
      <w:r>
        <w:rPr>
          <w:rFonts w:ascii="宋体" w:hAnsi="宋体" w:cs="Arial"/>
          <w:sz w:val="24"/>
          <w:szCs w:val="24"/>
        </w:rPr>
        <w:t>邀请合格的投标人前来投标。</w:t>
      </w:r>
    </w:p>
    <w:p>
      <w:pPr>
        <w:snapToGrid w:val="0"/>
        <w:spacing w:line="400" w:lineRule="exact"/>
        <w:ind w:firstLine="482" w:firstLineChars="200"/>
        <w:rPr>
          <w:rFonts w:ascii="宋体" w:hAnsi="宋体"/>
          <w:b/>
          <w:sz w:val="24"/>
          <w:szCs w:val="24"/>
        </w:rPr>
      </w:pPr>
      <w:r>
        <w:rPr>
          <w:rFonts w:hint="eastAsia" w:ascii="宋体" w:hAnsi="宋体"/>
          <w:b/>
          <w:sz w:val="24"/>
          <w:szCs w:val="24"/>
        </w:rPr>
        <w:t>一、项目概况</w:t>
      </w:r>
    </w:p>
    <w:p>
      <w:pPr>
        <w:snapToGrid w:val="0"/>
        <w:spacing w:line="400" w:lineRule="exact"/>
        <w:ind w:firstLine="480" w:firstLineChars="200"/>
        <w:rPr>
          <w:rFonts w:hint="eastAsia" w:ascii="宋体" w:hAnsi="宋体" w:eastAsia="Calibri"/>
          <w:sz w:val="24"/>
          <w:szCs w:val="24"/>
          <w:u w:val="single"/>
          <w:lang w:eastAsia="zh-CN"/>
        </w:rPr>
      </w:pPr>
      <w:r>
        <w:rPr>
          <w:rFonts w:ascii="宋体" w:hAnsi="宋体"/>
          <w:sz w:val="24"/>
          <w:szCs w:val="24"/>
        </w:rPr>
        <w:t>1</w:t>
      </w:r>
      <w:r>
        <w:rPr>
          <w:rFonts w:hint="eastAsia" w:ascii="宋体" w:hAnsi="宋体"/>
          <w:sz w:val="24"/>
          <w:szCs w:val="24"/>
        </w:rPr>
        <w:t>、项目名称：</w:t>
      </w:r>
      <w:r>
        <w:rPr>
          <w:rFonts w:hint="eastAsia" w:ascii="宋体" w:hAnsi="宋体"/>
          <w:sz w:val="24"/>
          <w:szCs w:val="24"/>
          <w:lang w:eastAsia="zh-CN"/>
        </w:rPr>
        <w:t>常州大学附属小学学生食堂餐桌采购项目</w:t>
      </w:r>
    </w:p>
    <w:p>
      <w:pPr>
        <w:snapToGrid w:val="0"/>
        <w:spacing w:line="400" w:lineRule="exact"/>
        <w:ind w:firstLine="480" w:firstLineChars="200"/>
        <w:rPr>
          <w:rFonts w:ascii="宋体" w:hAnsi="宋体"/>
          <w:sz w:val="24"/>
          <w:szCs w:val="24"/>
        </w:rPr>
      </w:pPr>
      <w:r>
        <w:rPr>
          <w:rFonts w:ascii="宋体" w:hAnsi="宋体"/>
          <w:sz w:val="24"/>
          <w:szCs w:val="24"/>
        </w:rPr>
        <w:t>2</w:t>
      </w:r>
      <w:r>
        <w:rPr>
          <w:rFonts w:hint="eastAsia" w:ascii="宋体" w:hAnsi="宋体"/>
          <w:sz w:val="24"/>
          <w:szCs w:val="24"/>
        </w:rPr>
        <w:t>、采购编号：</w:t>
      </w:r>
      <w:r>
        <w:rPr>
          <w:rFonts w:hint="eastAsia" w:ascii="宋体" w:hAnsi="宋体"/>
          <w:sz w:val="24"/>
          <w:szCs w:val="24"/>
          <w:lang w:val="en-US" w:eastAsia="zh-CN"/>
        </w:rPr>
        <w:t>常建采标</w:t>
      </w:r>
      <w:r>
        <w:rPr>
          <w:rFonts w:hint="eastAsia" w:ascii="宋体" w:hAnsi="宋体"/>
          <w:sz w:val="24"/>
          <w:szCs w:val="24"/>
        </w:rPr>
        <w:t>20200408</w:t>
      </w:r>
    </w:p>
    <w:p>
      <w:pPr>
        <w:snapToGrid w:val="0"/>
        <w:spacing w:line="400" w:lineRule="exact"/>
        <w:ind w:firstLine="480" w:firstLineChars="200"/>
        <w:rPr>
          <w:rFonts w:hint="eastAsia" w:ascii="宋体" w:hAnsi="宋体"/>
          <w:sz w:val="24"/>
          <w:szCs w:val="24"/>
        </w:rPr>
      </w:pPr>
      <w:r>
        <w:rPr>
          <w:rFonts w:ascii="宋体" w:hAnsi="宋体"/>
          <w:sz w:val="24"/>
          <w:szCs w:val="24"/>
        </w:rPr>
        <w:t>3</w:t>
      </w:r>
      <w:r>
        <w:rPr>
          <w:rFonts w:hint="eastAsia" w:ascii="宋体" w:hAnsi="宋体"/>
          <w:sz w:val="24"/>
          <w:szCs w:val="24"/>
        </w:rPr>
        <w:t>、项目范围、内容及要求：</w:t>
      </w:r>
      <w:r>
        <w:rPr>
          <w:rFonts w:ascii="宋体" w:hAnsi="宋体"/>
          <w:sz w:val="24"/>
          <w:szCs w:val="24"/>
        </w:rPr>
        <w:t>家具的采购、制作、安装、验收、保修、售后服务等内容。</w:t>
      </w:r>
    </w:p>
    <w:p>
      <w:pPr>
        <w:snapToGrid w:val="0"/>
        <w:spacing w:line="400" w:lineRule="exact"/>
        <w:ind w:firstLine="480" w:firstLineChars="200"/>
        <w:rPr>
          <w:rFonts w:ascii="宋体" w:hAnsi="宋体"/>
          <w:sz w:val="24"/>
          <w:szCs w:val="24"/>
        </w:rPr>
      </w:pPr>
      <w:r>
        <w:rPr>
          <w:rFonts w:ascii="宋体" w:hAnsi="宋体"/>
          <w:sz w:val="24"/>
          <w:szCs w:val="24"/>
        </w:rPr>
        <w:t>4</w:t>
      </w:r>
      <w:r>
        <w:rPr>
          <w:rFonts w:hint="eastAsia" w:ascii="宋体" w:hAnsi="宋体"/>
          <w:sz w:val="24"/>
          <w:szCs w:val="24"/>
        </w:rPr>
        <w:t>、货物交付时间、地点和方式：合同签订后30天内送至甲方指定地点并完成安装、</w:t>
      </w:r>
      <w:r>
        <w:rPr>
          <w:rFonts w:ascii="宋体" w:hAnsi="宋体"/>
          <w:sz w:val="24"/>
          <w:szCs w:val="24"/>
        </w:rPr>
        <w:t>验收。</w:t>
      </w:r>
    </w:p>
    <w:p>
      <w:pPr>
        <w:snapToGrid w:val="0"/>
        <w:spacing w:line="400" w:lineRule="exact"/>
        <w:ind w:firstLine="480" w:firstLineChars="200"/>
        <w:rPr>
          <w:rFonts w:hint="eastAsia" w:ascii="宋体" w:hAnsi="宋体"/>
          <w:sz w:val="24"/>
          <w:szCs w:val="24"/>
        </w:rPr>
      </w:pPr>
      <w:r>
        <w:rPr>
          <w:rFonts w:ascii="宋体" w:hAnsi="宋体"/>
          <w:sz w:val="24"/>
          <w:szCs w:val="24"/>
        </w:rPr>
        <w:t>5</w:t>
      </w:r>
      <w:r>
        <w:rPr>
          <w:rFonts w:hint="eastAsia" w:ascii="宋体" w:hAnsi="宋体"/>
          <w:sz w:val="24"/>
          <w:szCs w:val="24"/>
        </w:rPr>
        <w:t>、标段划分：本项目分</w:t>
      </w:r>
      <w:r>
        <w:rPr>
          <w:rFonts w:hint="eastAsia" w:ascii="宋体" w:hAnsi="宋体"/>
          <w:sz w:val="24"/>
          <w:szCs w:val="24"/>
          <w:lang w:val="en-US" w:eastAsia="zh-CN"/>
        </w:rPr>
        <w:t>1</w:t>
      </w:r>
      <w:r>
        <w:rPr>
          <w:rFonts w:hint="eastAsia" w:ascii="宋体" w:hAnsi="宋体"/>
          <w:sz w:val="24"/>
          <w:szCs w:val="24"/>
        </w:rPr>
        <w:t>个标段</w:t>
      </w:r>
      <w:r>
        <w:rPr>
          <w:rFonts w:hint="eastAsia" w:ascii="宋体" w:hAnsi="宋体" w:eastAsia="宋体"/>
          <w:sz w:val="24"/>
          <w:szCs w:val="24"/>
          <w:lang w:eastAsia="zh-CN"/>
        </w:rPr>
        <w:t>，</w:t>
      </w:r>
      <w:r>
        <w:rPr>
          <w:rFonts w:hint="eastAsia" w:ascii="宋体" w:hAnsi="宋体" w:eastAsia="宋体"/>
          <w:sz w:val="24"/>
          <w:szCs w:val="24"/>
          <w:lang w:val="en-US" w:eastAsia="zh-CN"/>
        </w:rPr>
        <w:t>数</w:t>
      </w:r>
      <w:r>
        <w:rPr>
          <w:rFonts w:hint="eastAsia" w:ascii="宋体" w:hAnsi="宋体"/>
          <w:sz w:val="24"/>
          <w:szCs w:val="24"/>
          <w:lang w:val="en-US" w:eastAsia="zh-CN"/>
        </w:rPr>
        <w:t>量：150张</w:t>
      </w:r>
      <w:r>
        <w:rPr>
          <w:rFonts w:hint="eastAsia" w:ascii="宋体" w:hAnsi="宋体"/>
          <w:sz w:val="24"/>
          <w:szCs w:val="24"/>
        </w:rPr>
        <w:t>。</w:t>
      </w:r>
    </w:p>
    <w:p>
      <w:pPr>
        <w:snapToGrid w:val="0"/>
        <w:spacing w:line="400" w:lineRule="exact"/>
        <w:ind w:firstLine="480" w:firstLineChars="200"/>
        <w:rPr>
          <w:rFonts w:hint="default" w:ascii="宋体" w:hAnsi="宋体"/>
          <w:sz w:val="24"/>
          <w:szCs w:val="24"/>
          <w:lang w:val="en-US" w:eastAsia="zh-CN"/>
        </w:rPr>
      </w:pPr>
      <w:r>
        <w:rPr>
          <w:rFonts w:hint="eastAsia" w:ascii="宋体" w:hAnsi="宋体"/>
          <w:sz w:val="24"/>
          <w:szCs w:val="24"/>
          <w:lang w:val="en-US" w:eastAsia="zh-CN"/>
        </w:rPr>
        <w:t>6、本项目预算价：14.5万元</w:t>
      </w:r>
    </w:p>
    <w:p>
      <w:pPr>
        <w:snapToGrid w:val="0"/>
        <w:spacing w:line="400" w:lineRule="exact"/>
        <w:ind w:firstLine="482" w:firstLineChars="200"/>
        <w:rPr>
          <w:rFonts w:ascii="宋体" w:hAnsi="宋体"/>
          <w:b/>
          <w:sz w:val="24"/>
          <w:szCs w:val="24"/>
        </w:rPr>
      </w:pPr>
      <w:r>
        <w:rPr>
          <w:rFonts w:hint="eastAsia" w:ascii="宋体" w:hAnsi="宋体"/>
          <w:b/>
          <w:sz w:val="24"/>
          <w:szCs w:val="24"/>
        </w:rPr>
        <w:t>二、合格的投标人必须具备以下条件</w:t>
      </w:r>
    </w:p>
    <w:p>
      <w:pPr>
        <w:snapToGrid w:val="0"/>
        <w:spacing w:line="400" w:lineRule="exact"/>
        <w:ind w:firstLine="480" w:firstLineChars="200"/>
        <w:rPr>
          <w:rFonts w:hint="eastAsia" w:ascii="宋体" w:hAnsi="宋体"/>
          <w:sz w:val="24"/>
          <w:szCs w:val="24"/>
        </w:rPr>
      </w:pPr>
      <w:r>
        <w:rPr>
          <w:rFonts w:hint="eastAsia" w:ascii="宋体" w:hAnsi="宋体"/>
          <w:sz w:val="24"/>
          <w:szCs w:val="24"/>
        </w:rPr>
        <w:t>1、符合《中华人民共和国政府采购法》第二十二条规定的供应商</w:t>
      </w:r>
      <w:r>
        <w:rPr>
          <w:rFonts w:hint="eastAsia" w:ascii="宋体" w:hAnsi="宋体"/>
          <w:bCs/>
          <w:sz w:val="24"/>
          <w:szCs w:val="24"/>
        </w:rPr>
        <w:t>,且必须为未被列入“信用中国”网站(www.creditchina.gov.cn)失信被执行人、重大税收违法案件当事人名单、政府采购严重违法失信行为记录名单的投标人。</w:t>
      </w:r>
    </w:p>
    <w:p>
      <w:pPr>
        <w:snapToGrid w:val="0"/>
        <w:spacing w:line="400" w:lineRule="exact"/>
        <w:ind w:firstLine="480" w:firstLineChars="200"/>
        <w:rPr>
          <w:rFonts w:ascii="宋体" w:hAnsi="宋体"/>
          <w:sz w:val="24"/>
          <w:szCs w:val="24"/>
        </w:rPr>
      </w:pPr>
      <w:r>
        <w:rPr>
          <w:rFonts w:ascii="宋体" w:hAnsi="宋体"/>
          <w:sz w:val="24"/>
          <w:szCs w:val="24"/>
        </w:rPr>
        <w:t>2、其他要求条件:</w:t>
      </w:r>
    </w:p>
    <w:p>
      <w:pPr>
        <w:snapToGrid w:val="0"/>
        <w:spacing w:line="400" w:lineRule="exact"/>
        <w:ind w:firstLine="480" w:firstLineChars="200"/>
        <w:rPr>
          <w:rFonts w:hint="eastAsia" w:ascii="宋体" w:hAnsi="宋体"/>
          <w:sz w:val="24"/>
          <w:szCs w:val="24"/>
        </w:rPr>
      </w:pPr>
      <w:r>
        <w:rPr>
          <w:rFonts w:ascii="宋体" w:hAnsi="宋体"/>
          <w:sz w:val="24"/>
          <w:szCs w:val="24"/>
        </w:rPr>
        <w:t>（1）</w:t>
      </w:r>
      <w:r>
        <w:rPr>
          <w:rFonts w:hint="eastAsia" w:ascii="宋体" w:hAnsi="宋体"/>
          <w:sz w:val="24"/>
          <w:szCs w:val="24"/>
        </w:rPr>
        <w:t>具有独立法人资格的的家具生产企业；</w:t>
      </w:r>
    </w:p>
    <w:p>
      <w:pPr>
        <w:snapToGrid w:val="0"/>
        <w:spacing w:line="400" w:lineRule="exact"/>
        <w:ind w:firstLine="480" w:firstLineChars="200"/>
        <w:rPr>
          <w:rFonts w:hint="eastAsia" w:ascii="宋体" w:hAnsi="宋体"/>
          <w:sz w:val="24"/>
          <w:szCs w:val="24"/>
        </w:rPr>
      </w:pPr>
      <w:r>
        <w:rPr>
          <w:rFonts w:hint="eastAsia" w:ascii="宋体" w:hAnsi="宋体"/>
          <w:sz w:val="24"/>
          <w:szCs w:val="24"/>
        </w:rPr>
        <w:t>（2）具有良好的售后服务，非本地企业需在常州设有正式登记注册的直属服务机构或在常州本地有售后服务单位，且售后服务单位为工商行政管理部门核发的具有独立法人资格的家具类生产或经销企业；</w:t>
      </w:r>
    </w:p>
    <w:p>
      <w:pPr>
        <w:snapToGrid w:val="0"/>
        <w:spacing w:line="400" w:lineRule="exact"/>
        <w:ind w:firstLine="480" w:firstLineChars="200"/>
        <w:rPr>
          <w:rFonts w:hint="eastAsia" w:ascii="宋体" w:hAnsi="宋体"/>
          <w:sz w:val="24"/>
          <w:szCs w:val="24"/>
        </w:rPr>
      </w:pPr>
      <w:r>
        <w:rPr>
          <w:rFonts w:ascii="宋体" w:hAnsi="宋体"/>
          <w:sz w:val="24"/>
          <w:szCs w:val="24"/>
        </w:rPr>
        <w:t>3、</w:t>
      </w:r>
      <w:r>
        <w:rPr>
          <w:rFonts w:hint="eastAsia" w:ascii="宋体" w:hAnsi="宋体"/>
          <w:bCs/>
          <w:sz w:val="24"/>
          <w:szCs w:val="24"/>
        </w:rPr>
        <w:t>本次招标不接受联合体投标。</w:t>
      </w:r>
    </w:p>
    <w:p>
      <w:pPr>
        <w:spacing w:line="400" w:lineRule="exact"/>
        <w:ind w:firstLine="482" w:firstLineChars="200"/>
        <w:jc w:val="left"/>
        <w:rPr>
          <w:rFonts w:ascii="宋体" w:hAnsi="宋体" w:cs="楷体"/>
          <w:b/>
          <w:bCs/>
          <w:sz w:val="24"/>
        </w:rPr>
      </w:pPr>
      <w:r>
        <w:rPr>
          <w:rFonts w:hint="eastAsia" w:ascii="宋体" w:hAnsi="宋体" w:cs="楷体"/>
          <w:b/>
          <w:bCs/>
          <w:sz w:val="24"/>
        </w:rPr>
        <w:t>三、报名</w:t>
      </w:r>
    </w:p>
    <w:p>
      <w:pPr>
        <w:spacing w:line="400" w:lineRule="exact"/>
        <w:ind w:firstLine="600" w:firstLineChars="250"/>
        <w:jc w:val="left"/>
        <w:rPr>
          <w:rFonts w:ascii="宋体" w:hAnsi="宋体" w:cs="楷体"/>
          <w:bCs/>
          <w:sz w:val="24"/>
          <w:szCs w:val="22"/>
        </w:rPr>
      </w:pPr>
      <w:r>
        <w:rPr>
          <w:rFonts w:hint="eastAsia" w:ascii="宋体" w:hAnsi="宋体" w:cs="楷体"/>
          <w:bCs/>
          <w:sz w:val="24"/>
          <w:szCs w:val="22"/>
        </w:rPr>
        <w:t>1、报名时间：20</w:t>
      </w:r>
      <w:r>
        <w:rPr>
          <w:rFonts w:hint="eastAsia" w:ascii="宋体" w:hAnsi="宋体" w:cs="楷体"/>
          <w:bCs/>
          <w:sz w:val="24"/>
          <w:szCs w:val="22"/>
          <w:lang w:val="en-US" w:eastAsia="zh-CN"/>
        </w:rPr>
        <w:t>20</w:t>
      </w:r>
      <w:r>
        <w:rPr>
          <w:rFonts w:hint="eastAsia" w:ascii="宋体" w:hAnsi="宋体" w:cs="楷体"/>
          <w:bCs/>
          <w:sz w:val="24"/>
          <w:szCs w:val="22"/>
        </w:rPr>
        <w:t>年</w:t>
      </w:r>
      <w:r>
        <w:rPr>
          <w:rFonts w:hint="eastAsia" w:ascii="宋体" w:hAnsi="宋体" w:cs="楷体"/>
          <w:bCs/>
          <w:sz w:val="24"/>
          <w:szCs w:val="22"/>
          <w:lang w:val="en-US" w:eastAsia="zh-CN"/>
        </w:rPr>
        <w:t>4</w:t>
      </w:r>
      <w:r>
        <w:rPr>
          <w:rFonts w:hint="eastAsia" w:ascii="宋体" w:hAnsi="宋体" w:cs="楷体"/>
          <w:bCs/>
          <w:sz w:val="24"/>
          <w:szCs w:val="22"/>
        </w:rPr>
        <w:t>月</w:t>
      </w:r>
      <w:r>
        <w:rPr>
          <w:rFonts w:hint="eastAsia" w:ascii="宋体" w:hAnsi="宋体" w:eastAsia="宋体" w:cs="楷体"/>
          <w:bCs/>
          <w:sz w:val="24"/>
          <w:szCs w:val="22"/>
          <w:lang w:val="en-US" w:eastAsia="zh-CN"/>
        </w:rPr>
        <w:t>26</w:t>
      </w:r>
      <w:r>
        <w:rPr>
          <w:rFonts w:hint="eastAsia" w:ascii="宋体" w:hAnsi="宋体" w:cs="楷体"/>
          <w:bCs/>
          <w:sz w:val="24"/>
          <w:szCs w:val="22"/>
        </w:rPr>
        <w:t>日至20</w:t>
      </w:r>
      <w:r>
        <w:rPr>
          <w:rFonts w:hint="eastAsia" w:ascii="宋体" w:hAnsi="宋体" w:cs="楷体"/>
          <w:bCs/>
          <w:sz w:val="24"/>
          <w:szCs w:val="22"/>
          <w:lang w:val="en-US" w:eastAsia="zh-CN"/>
        </w:rPr>
        <w:t>20</w:t>
      </w:r>
      <w:r>
        <w:rPr>
          <w:rFonts w:hint="eastAsia" w:ascii="宋体" w:hAnsi="宋体" w:cs="楷体"/>
          <w:bCs/>
          <w:sz w:val="24"/>
          <w:szCs w:val="22"/>
        </w:rPr>
        <w:t>年</w:t>
      </w:r>
      <w:r>
        <w:rPr>
          <w:rFonts w:hint="eastAsia" w:ascii="宋体" w:hAnsi="宋体" w:cs="楷体"/>
          <w:bCs/>
          <w:sz w:val="24"/>
          <w:szCs w:val="22"/>
          <w:lang w:val="en-US" w:eastAsia="zh-CN"/>
        </w:rPr>
        <w:t>4</w:t>
      </w:r>
      <w:r>
        <w:rPr>
          <w:rFonts w:hint="eastAsia" w:ascii="宋体" w:hAnsi="宋体" w:cs="楷体"/>
          <w:bCs/>
          <w:sz w:val="24"/>
          <w:szCs w:val="22"/>
        </w:rPr>
        <w:t>月</w:t>
      </w:r>
      <w:r>
        <w:rPr>
          <w:rFonts w:hint="eastAsia" w:ascii="宋体" w:hAnsi="宋体" w:eastAsia="宋体" w:cs="楷体"/>
          <w:bCs/>
          <w:sz w:val="24"/>
          <w:szCs w:val="22"/>
          <w:lang w:val="en-US" w:eastAsia="zh-CN"/>
        </w:rPr>
        <w:t xml:space="preserve">30 </w:t>
      </w:r>
      <w:r>
        <w:rPr>
          <w:rFonts w:hint="eastAsia" w:ascii="宋体" w:hAnsi="宋体" w:cs="楷体"/>
          <w:bCs/>
          <w:sz w:val="24"/>
          <w:szCs w:val="22"/>
        </w:rPr>
        <w:t>日，上午8:30-11:30，下午1:30-5:</w:t>
      </w:r>
      <w:r>
        <w:rPr>
          <w:rFonts w:hint="eastAsia" w:ascii="宋体" w:hAnsi="宋体" w:cs="楷体"/>
          <w:bCs/>
          <w:sz w:val="24"/>
          <w:szCs w:val="22"/>
          <w:lang w:val="en-US" w:eastAsia="zh-CN"/>
        </w:rPr>
        <w:t>0</w:t>
      </w:r>
      <w:r>
        <w:rPr>
          <w:rFonts w:hint="eastAsia" w:ascii="宋体" w:hAnsi="宋体" w:cs="楷体"/>
          <w:bCs/>
          <w:sz w:val="24"/>
          <w:szCs w:val="22"/>
        </w:rPr>
        <w:t>0（法定公休日、法定节假日除外）。</w:t>
      </w:r>
    </w:p>
    <w:p>
      <w:pPr>
        <w:spacing w:line="400" w:lineRule="exact"/>
        <w:ind w:firstLine="480" w:firstLineChars="200"/>
        <w:jc w:val="left"/>
        <w:rPr>
          <w:rFonts w:hint="eastAsia" w:ascii="宋体" w:hAnsi="宋体" w:cs="楷体"/>
          <w:bCs/>
          <w:sz w:val="24"/>
          <w:szCs w:val="22"/>
        </w:rPr>
      </w:pPr>
      <w:r>
        <w:rPr>
          <w:rFonts w:hint="eastAsia" w:ascii="宋体" w:hAnsi="宋体" w:cs="楷体"/>
          <w:bCs/>
          <w:sz w:val="24"/>
        </w:rPr>
        <w:t>2、报名地点：</w:t>
      </w:r>
      <w:r>
        <w:rPr>
          <w:rFonts w:hint="eastAsia" w:ascii="宋体" w:hAnsi="宋体" w:cs="楷体"/>
          <w:bCs/>
          <w:sz w:val="24"/>
          <w:szCs w:val="22"/>
        </w:rPr>
        <w:t>常州建瀚工程有限公司武进分公司（科教城铭赛科技大厦C座415室）。</w:t>
      </w:r>
    </w:p>
    <w:p>
      <w:pPr>
        <w:spacing w:line="400" w:lineRule="exact"/>
        <w:ind w:firstLine="480" w:firstLineChars="200"/>
        <w:jc w:val="left"/>
        <w:rPr>
          <w:rFonts w:ascii="宋体" w:hAnsi="宋体" w:cs="楷体"/>
          <w:bCs/>
          <w:sz w:val="24"/>
        </w:rPr>
      </w:pPr>
      <w:r>
        <w:rPr>
          <w:rFonts w:hint="eastAsia" w:ascii="宋体" w:hAnsi="宋体" w:cs="楷体"/>
          <w:bCs/>
          <w:sz w:val="24"/>
        </w:rPr>
        <w:t>3、报名需提供资料</w:t>
      </w:r>
    </w:p>
    <w:p>
      <w:pPr>
        <w:spacing w:line="400" w:lineRule="exact"/>
        <w:ind w:firstLine="480" w:firstLineChars="200"/>
        <w:jc w:val="left"/>
        <w:rPr>
          <w:rFonts w:ascii="宋体" w:hAnsi="宋体" w:cs="楷体"/>
          <w:bCs/>
          <w:sz w:val="24"/>
        </w:rPr>
      </w:pPr>
      <w:r>
        <w:rPr>
          <w:rFonts w:hint="eastAsia" w:ascii="宋体" w:hAnsi="宋体" w:cs="楷体"/>
          <w:bCs/>
          <w:sz w:val="24"/>
        </w:rPr>
        <w:t>（1）营业执照副本和税务登记证副本(或“三证合一”的营业执照副本）或事业单位法人证书；</w:t>
      </w:r>
    </w:p>
    <w:p>
      <w:pPr>
        <w:spacing w:line="400" w:lineRule="exact"/>
        <w:ind w:firstLine="480" w:firstLineChars="200"/>
        <w:jc w:val="left"/>
        <w:rPr>
          <w:rFonts w:hint="eastAsia" w:ascii="宋体" w:hAnsi="宋体" w:cs="楷体"/>
          <w:bCs/>
          <w:sz w:val="24"/>
        </w:rPr>
      </w:pPr>
      <w:r>
        <w:rPr>
          <w:rFonts w:hint="eastAsia" w:ascii="宋体" w:hAnsi="宋体" w:cs="楷体"/>
          <w:bCs/>
          <w:sz w:val="24"/>
        </w:rPr>
        <w:t>（2）法定代表人身份证明暨授权委托书 (格式见附件1)；</w:t>
      </w:r>
    </w:p>
    <w:p>
      <w:pPr>
        <w:snapToGrid w:val="0"/>
        <w:spacing w:line="400" w:lineRule="exact"/>
        <w:ind w:firstLine="480" w:firstLineChars="200"/>
        <w:rPr>
          <w:rFonts w:ascii="宋体" w:hAnsi="宋体"/>
          <w:sz w:val="24"/>
          <w:szCs w:val="24"/>
        </w:rPr>
      </w:pPr>
      <w:r>
        <w:rPr>
          <w:rFonts w:hint="eastAsia" w:ascii="宋体" w:hAnsi="宋体"/>
          <w:sz w:val="24"/>
          <w:szCs w:val="24"/>
        </w:rPr>
        <w:t>（</w:t>
      </w:r>
      <w:r>
        <w:rPr>
          <w:rFonts w:ascii="宋体" w:hAnsi="宋体"/>
          <w:sz w:val="24"/>
          <w:szCs w:val="24"/>
        </w:rPr>
        <w:t>3</w:t>
      </w:r>
      <w:r>
        <w:rPr>
          <w:rFonts w:hint="eastAsia" w:ascii="宋体" w:hAnsi="宋体"/>
          <w:sz w:val="24"/>
          <w:szCs w:val="24"/>
        </w:rPr>
        <w:t>）外地企业售后服务保证。如外地企业在常州设有正式登记注册的直属机构，提供其营业执照；如外地企业委托常州本地企业进行售后，提供售后服务协议和售后服务单位的营业执照(售后服务单位为具有独立法人资格的家具类生产或经销企业)；</w:t>
      </w:r>
    </w:p>
    <w:p>
      <w:pPr>
        <w:spacing w:line="400" w:lineRule="exact"/>
        <w:ind w:firstLine="482" w:firstLineChars="200"/>
        <w:jc w:val="left"/>
        <w:rPr>
          <w:rFonts w:ascii="宋体" w:hAnsi="宋体" w:cs="楷体"/>
          <w:b/>
          <w:sz w:val="24"/>
        </w:rPr>
      </w:pPr>
      <w:r>
        <w:rPr>
          <w:rFonts w:hint="eastAsia" w:ascii="宋体" w:hAnsi="宋体" w:cs="楷体"/>
          <w:b/>
          <w:sz w:val="24"/>
        </w:rPr>
        <w:t>（以上资料请按以上顺序装订成册加盖投标人公章提供复印件）</w:t>
      </w:r>
    </w:p>
    <w:p>
      <w:pPr>
        <w:spacing w:line="400" w:lineRule="exact"/>
        <w:ind w:firstLine="482" w:firstLineChars="200"/>
        <w:jc w:val="left"/>
        <w:rPr>
          <w:rFonts w:ascii="宋体" w:hAnsi="宋体" w:cs="楷体"/>
          <w:b/>
          <w:bCs/>
          <w:sz w:val="24"/>
        </w:rPr>
      </w:pPr>
      <w:r>
        <w:rPr>
          <w:rFonts w:hint="eastAsia" w:ascii="宋体" w:hAnsi="宋体" w:cs="楷体"/>
          <w:b/>
          <w:bCs/>
          <w:sz w:val="24"/>
        </w:rPr>
        <w:t>四、招标文件领取</w:t>
      </w:r>
    </w:p>
    <w:p>
      <w:pPr>
        <w:spacing w:line="400" w:lineRule="exact"/>
        <w:ind w:firstLine="480" w:firstLineChars="200"/>
        <w:jc w:val="left"/>
        <w:rPr>
          <w:rFonts w:ascii="宋体" w:hAnsi="宋体" w:cs="楷体"/>
          <w:bCs/>
          <w:sz w:val="24"/>
        </w:rPr>
      </w:pPr>
      <w:r>
        <w:rPr>
          <w:rFonts w:hint="eastAsia" w:ascii="宋体" w:hAnsi="宋体" w:cs="楷体"/>
          <w:bCs/>
          <w:sz w:val="24"/>
        </w:rPr>
        <w:t>1、招标文件领取时间：报名</w:t>
      </w:r>
      <w:r>
        <w:rPr>
          <w:rFonts w:hint="eastAsia" w:ascii="宋体" w:hAnsi="宋体" w:cs="楷体"/>
          <w:bCs/>
          <w:sz w:val="24"/>
          <w:lang w:val="en-US" w:eastAsia="zh-CN"/>
        </w:rPr>
        <w:t>结束</w:t>
      </w:r>
      <w:r>
        <w:rPr>
          <w:rFonts w:hint="eastAsia" w:ascii="宋体" w:hAnsi="宋体" w:cs="楷体"/>
          <w:bCs/>
          <w:sz w:val="24"/>
        </w:rPr>
        <w:t>领取招标文件；</w:t>
      </w:r>
    </w:p>
    <w:p>
      <w:pPr>
        <w:spacing w:line="400" w:lineRule="exact"/>
        <w:ind w:firstLine="480" w:firstLineChars="200"/>
        <w:jc w:val="left"/>
        <w:rPr>
          <w:rFonts w:hint="eastAsia" w:ascii="宋体" w:hAnsi="宋体" w:cs="楷体"/>
          <w:bCs/>
          <w:sz w:val="24"/>
          <w:szCs w:val="22"/>
        </w:rPr>
      </w:pPr>
      <w:r>
        <w:rPr>
          <w:rFonts w:hint="eastAsia" w:ascii="宋体" w:hAnsi="宋体" w:cs="楷体"/>
          <w:bCs/>
          <w:sz w:val="24"/>
        </w:rPr>
        <w:t>2、招标文件领取地点：</w:t>
      </w:r>
      <w:r>
        <w:rPr>
          <w:rFonts w:hint="eastAsia" w:ascii="宋体" w:hAnsi="宋体" w:cs="楷体"/>
          <w:bCs/>
          <w:sz w:val="24"/>
          <w:szCs w:val="22"/>
        </w:rPr>
        <w:t>常州建瀚工程有限公司武进分公司（科教城铭赛科技大厦C座415室）。</w:t>
      </w:r>
    </w:p>
    <w:p>
      <w:pPr>
        <w:spacing w:line="400" w:lineRule="exact"/>
        <w:ind w:firstLine="480" w:firstLineChars="200"/>
        <w:jc w:val="left"/>
        <w:rPr>
          <w:rFonts w:hint="eastAsia" w:ascii="宋体" w:hAnsi="宋体" w:cs="楷体"/>
          <w:bCs/>
          <w:sz w:val="24"/>
          <w:szCs w:val="22"/>
        </w:rPr>
      </w:pPr>
    </w:p>
    <w:p>
      <w:pPr>
        <w:spacing w:line="400" w:lineRule="exact"/>
        <w:ind w:firstLine="482" w:firstLineChars="200"/>
        <w:jc w:val="left"/>
        <w:rPr>
          <w:rFonts w:ascii="宋体" w:hAnsi="宋体" w:cs="楷体"/>
          <w:b/>
          <w:bCs/>
          <w:sz w:val="24"/>
        </w:rPr>
      </w:pPr>
      <w:r>
        <w:rPr>
          <w:rFonts w:hint="eastAsia" w:ascii="宋体" w:hAnsi="宋体" w:cs="楷体"/>
          <w:b/>
          <w:bCs/>
          <w:sz w:val="24"/>
        </w:rPr>
        <w:t>五、投标文件接收</w:t>
      </w:r>
      <w:r>
        <w:rPr>
          <w:rFonts w:hint="eastAsia" w:ascii="宋体" w:hAnsi="宋体" w:cs="楷体"/>
          <w:b/>
          <w:bCs/>
          <w:sz w:val="24"/>
          <w:lang w:val="en-US" w:eastAsia="zh-CN"/>
        </w:rPr>
        <w:t>及开标</w:t>
      </w:r>
      <w:r>
        <w:rPr>
          <w:rFonts w:hint="eastAsia" w:ascii="宋体" w:hAnsi="宋体" w:cs="楷体"/>
          <w:b/>
          <w:bCs/>
          <w:sz w:val="24"/>
        </w:rPr>
        <w:t>信息</w:t>
      </w:r>
    </w:p>
    <w:p>
      <w:pPr>
        <w:spacing w:line="400" w:lineRule="exact"/>
        <w:ind w:firstLine="480" w:firstLineChars="200"/>
        <w:jc w:val="left"/>
        <w:rPr>
          <w:rFonts w:hint="default" w:ascii="宋体" w:hAnsi="宋体" w:eastAsia="宋体" w:cs="楷体"/>
          <w:bCs/>
          <w:sz w:val="24"/>
          <w:szCs w:val="22"/>
          <w:lang w:val="en-US" w:eastAsia="zh-CN"/>
        </w:rPr>
      </w:pPr>
      <w:r>
        <w:rPr>
          <w:rFonts w:hint="eastAsia" w:ascii="宋体" w:hAnsi="宋体" w:cs="楷体"/>
          <w:bCs/>
          <w:sz w:val="24"/>
        </w:rPr>
        <w:t>投标文件接收截止时间</w:t>
      </w:r>
      <w:r>
        <w:rPr>
          <w:rFonts w:hint="eastAsia" w:ascii="宋体" w:hAnsi="宋体" w:cs="楷体"/>
          <w:bCs/>
          <w:sz w:val="24"/>
          <w:lang w:val="en-US" w:eastAsia="zh-CN"/>
        </w:rPr>
        <w:t>及开标</w:t>
      </w:r>
      <w:r>
        <w:rPr>
          <w:rFonts w:hint="eastAsia" w:ascii="宋体" w:hAnsi="宋体" w:cs="楷体"/>
          <w:bCs/>
          <w:sz w:val="24"/>
        </w:rPr>
        <w:t>时间</w:t>
      </w:r>
      <w:r>
        <w:rPr>
          <w:rFonts w:hint="eastAsia" w:ascii="宋体" w:hAnsi="宋体" w:cs="楷体"/>
          <w:bCs/>
          <w:sz w:val="24"/>
          <w:szCs w:val="22"/>
        </w:rPr>
        <w:t>：</w:t>
      </w:r>
      <w:r>
        <w:rPr>
          <w:rFonts w:hint="eastAsia" w:ascii="宋体" w:hAnsi="宋体" w:cs="楷体"/>
          <w:bCs/>
          <w:sz w:val="24"/>
          <w:szCs w:val="22"/>
          <w:lang w:val="en-US" w:eastAsia="zh-CN"/>
        </w:rPr>
        <w:t>详见招标文件</w:t>
      </w:r>
    </w:p>
    <w:p>
      <w:pPr>
        <w:spacing w:line="400" w:lineRule="exact"/>
        <w:ind w:firstLine="480" w:firstLineChars="200"/>
        <w:jc w:val="left"/>
        <w:rPr>
          <w:rFonts w:hint="eastAsia" w:ascii="宋体" w:hAnsi="宋体" w:cs="楷体"/>
          <w:bCs/>
          <w:sz w:val="24"/>
          <w:szCs w:val="22"/>
        </w:rPr>
      </w:pPr>
      <w:r>
        <w:rPr>
          <w:rFonts w:hint="eastAsia" w:ascii="宋体" w:hAnsi="宋体" w:cs="楷体"/>
          <w:bCs/>
          <w:sz w:val="24"/>
          <w:szCs w:val="22"/>
        </w:rPr>
        <w:t>投标文件接收</w:t>
      </w:r>
      <w:r>
        <w:rPr>
          <w:rFonts w:hint="eastAsia" w:ascii="宋体" w:hAnsi="宋体" w:cs="楷体"/>
          <w:bCs/>
          <w:sz w:val="24"/>
          <w:szCs w:val="22"/>
          <w:lang w:val="en-US" w:eastAsia="zh-CN"/>
        </w:rPr>
        <w:t>及开标</w:t>
      </w:r>
      <w:r>
        <w:rPr>
          <w:rFonts w:hint="eastAsia" w:ascii="宋体" w:hAnsi="宋体" w:cs="楷体"/>
          <w:bCs/>
          <w:sz w:val="24"/>
          <w:szCs w:val="22"/>
        </w:rPr>
        <w:t>地点：常州建瀚工程有限公司武进分公司（科教城铭赛科技大厦C座415室）。</w:t>
      </w:r>
    </w:p>
    <w:p>
      <w:pPr>
        <w:spacing w:line="400" w:lineRule="exact"/>
        <w:ind w:firstLine="480" w:firstLineChars="200"/>
        <w:jc w:val="left"/>
        <w:rPr>
          <w:rFonts w:ascii="宋体" w:hAnsi="宋体" w:cs="楷体"/>
          <w:bCs/>
          <w:sz w:val="24"/>
          <w:szCs w:val="22"/>
        </w:rPr>
      </w:pPr>
    </w:p>
    <w:p>
      <w:pPr>
        <w:spacing w:line="400" w:lineRule="exact"/>
        <w:ind w:firstLine="482" w:firstLineChars="200"/>
        <w:jc w:val="left"/>
        <w:rPr>
          <w:rFonts w:hint="eastAsia" w:ascii="宋体" w:hAnsi="宋体" w:cs="楷体"/>
          <w:b/>
          <w:bCs/>
          <w:sz w:val="24"/>
        </w:rPr>
      </w:pPr>
      <w:r>
        <w:rPr>
          <w:rFonts w:hint="eastAsia" w:ascii="宋体" w:hAnsi="宋体" w:cs="楷体"/>
          <w:b/>
          <w:bCs/>
          <w:sz w:val="24"/>
          <w:lang w:val="en-US" w:eastAsia="zh-CN"/>
        </w:rPr>
        <w:t>六</w:t>
      </w:r>
      <w:r>
        <w:rPr>
          <w:rFonts w:hint="eastAsia" w:ascii="宋体" w:hAnsi="宋体" w:cs="楷体"/>
          <w:b/>
          <w:bCs/>
          <w:sz w:val="24"/>
        </w:rPr>
        <w:t>、投标保证金</w:t>
      </w:r>
    </w:p>
    <w:p>
      <w:pPr>
        <w:spacing w:line="400" w:lineRule="exact"/>
        <w:ind w:firstLine="482" w:firstLineChars="200"/>
        <w:jc w:val="left"/>
        <w:rPr>
          <w:rFonts w:hint="eastAsia" w:ascii="宋体" w:hAnsi="宋体" w:cs="楷体"/>
          <w:b/>
          <w:bCs/>
          <w:sz w:val="24"/>
        </w:rPr>
      </w:pPr>
      <w:r>
        <w:rPr>
          <w:rFonts w:hint="eastAsia" w:ascii="宋体" w:hAnsi="宋体" w:cs="楷体"/>
          <w:b/>
          <w:bCs/>
          <w:sz w:val="24"/>
        </w:rPr>
        <w:t>1、投标保证金为：人民币</w:t>
      </w:r>
      <w:r>
        <w:rPr>
          <w:rFonts w:hint="eastAsia" w:ascii="宋体" w:hAnsi="宋体" w:eastAsia="宋体" w:cs="楷体"/>
          <w:b/>
          <w:bCs/>
          <w:sz w:val="24"/>
          <w:lang w:val="en-US" w:eastAsia="zh-CN"/>
        </w:rPr>
        <w:t>2600</w:t>
      </w:r>
      <w:r>
        <w:rPr>
          <w:rFonts w:hint="eastAsia" w:ascii="宋体" w:hAnsi="宋体" w:cs="楷体"/>
          <w:b/>
          <w:bCs/>
          <w:sz w:val="24"/>
        </w:rPr>
        <w:t>元整。</w:t>
      </w:r>
    </w:p>
    <w:p>
      <w:pPr>
        <w:adjustRightInd w:val="0"/>
        <w:snapToGrid w:val="0"/>
        <w:spacing w:line="440" w:lineRule="exact"/>
        <w:ind w:firstLine="482" w:firstLineChars="200"/>
        <w:jc w:val="left"/>
        <w:rPr>
          <w:rFonts w:hint="eastAsia" w:ascii="宋体" w:hAnsi="宋体" w:cs="楷体"/>
          <w:b/>
          <w:bCs/>
          <w:sz w:val="24"/>
          <w:szCs w:val="22"/>
        </w:rPr>
      </w:pPr>
      <w:r>
        <w:rPr>
          <w:rFonts w:hint="eastAsia" w:ascii="宋体" w:hAnsi="宋体" w:cs="楷体"/>
          <w:b/>
          <w:bCs/>
          <w:sz w:val="24"/>
        </w:rPr>
        <w:t>2、投标保证金账户：</w:t>
      </w:r>
      <w:r>
        <w:rPr>
          <w:rFonts w:hint="eastAsia" w:ascii="宋体" w:hAnsi="宋体" w:cs="楷体"/>
          <w:b/>
          <w:bCs/>
          <w:sz w:val="24"/>
          <w:szCs w:val="22"/>
        </w:rPr>
        <w:t>常州建瀚工程咨询有限公司武进分公司；</w:t>
      </w:r>
    </w:p>
    <w:p>
      <w:pPr>
        <w:adjustRightInd w:val="0"/>
        <w:snapToGrid w:val="0"/>
        <w:spacing w:line="440" w:lineRule="exact"/>
        <w:ind w:firstLine="482" w:firstLineChars="200"/>
        <w:jc w:val="left"/>
        <w:rPr>
          <w:rFonts w:hint="eastAsia" w:ascii="宋体" w:hAnsi="宋体" w:cs="楷体"/>
          <w:b/>
          <w:bCs/>
          <w:sz w:val="24"/>
          <w:szCs w:val="22"/>
        </w:rPr>
      </w:pPr>
      <w:r>
        <w:rPr>
          <w:rFonts w:hint="eastAsia" w:ascii="宋体" w:hAnsi="宋体" w:cs="楷体"/>
          <w:b/>
          <w:bCs/>
          <w:sz w:val="24"/>
          <w:szCs w:val="22"/>
        </w:rPr>
        <w:t xml:space="preserve">    开户银行：中国工商银行常州科教城科技支行；</w:t>
      </w:r>
    </w:p>
    <w:p>
      <w:pPr>
        <w:adjustRightInd w:val="0"/>
        <w:snapToGrid w:val="0"/>
        <w:spacing w:line="440" w:lineRule="exact"/>
        <w:ind w:firstLine="482" w:firstLineChars="200"/>
        <w:jc w:val="left"/>
        <w:rPr>
          <w:rFonts w:hint="eastAsia" w:ascii="宋体" w:hAnsi="宋体" w:cs="楷体"/>
          <w:b/>
          <w:bCs/>
          <w:sz w:val="24"/>
          <w:szCs w:val="22"/>
        </w:rPr>
      </w:pPr>
      <w:r>
        <w:rPr>
          <w:rFonts w:hint="eastAsia" w:ascii="宋体" w:hAnsi="宋体" w:cs="楷体"/>
          <w:b/>
          <w:bCs/>
          <w:sz w:val="24"/>
          <w:szCs w:val="22"/>
        </w:rPr>
        <w:t xml:space="preserve">    帐号：1105039809100023513</w:t>
      </w:r>
    </w:p>
    <w:p>
      <w:pPr>
        <w:spacing w:line="400" w:lineRule="exact"/>
        <w:ind w:firstLine="482" w:firstLineChars="200"/>
        <w:jc w:val="left"/>
        <w:rPr>
          <w:rFonts w:hint="eastAsia" w:ascii="宋体" w:hAnsi="宋体" w:cs="楷体"/>
          <w:b/>
          <w:bCs/>
          <w:sz w:val="24"/>
        </w:rPr>
      </w:pPr>
      <w:r>
        <w:rPr>
          <w:rFonts w:hint="eastAsia" w:ascii="宋体" w:hAnsi="宋体" w:cs="楷体"/>
          <w:b/>
          <w:bCs/>
          <w:sz w:val="24"/>
        </w:rPr>
        <w:t>3、注意事项</w:t>
      </w:r>
    </w:p>
    <w:p>
      <w:pPr>
        <w:spacing w:line="400" w:lineRule="exact"/>
        <w:ind w:firstLine="480" w:firstLineChars="200"/>
        <w:jc w:val="left"/>
        <w:rPr>
          <w:rFonts w:hint="eastAsia" w:ascii="宋体" w:hAnsi="宋体" w:cs="楷体"/>
          <w:bCs/>
          <w:sz w:val="24"/>
          <w:szCs w:val="22"/>
          <w:lang w:eastAsia="zh-CN"/>
        </w:rPr>
      </w:pPr>
      <w:r>
        <w:rPr>
          <w:rFonts w:hint="eastAsia" w:ascii="宋体" w:hAnsi="宋体" w:cs="楷体"/>
          <w:bCs/>
          <w:sz w:val="24"/>
          <w:szCs w:val="22"/>
          <w:lang w:eastAsia="zh-CN"/>
        </w:rPr>
        <w:t>投标单位必须在投标截止时间前将投标保证金从企业基本账户缴入投标保证金专用账户且必须全额到账，支付方式有三种：①工商银行网银支付；②他行网银支付；③线下交易支付，线下交易支付有转账支票、银行汇票、电汇等方式（现金除外）。缴纳保证金注意事项：投标保证金到账截止时间为2020年</w:t>
      </w:r>
      <w:r>
        <w:rPr>
          <w:rFonts w:hint="eastAsia" w:ascii="宋体" w:hAnsi="宋体" w:cs="楷体"/>
          <w:bCs/>
          <w:sz w:val="24"/>
          <w:szCs w:val="22"/>
          <w:lang w:val="en-US" w:eastAsia="zh-CN"/>
        </w:rPr>
        <w:t>4</w:t>
      </w:r>
      <w:r>
        <w:rPr>
          <w:rFonts w:hint="eastAsia" w:ascii="宋体" w:hAnsi="宋体" w:cs="楷体"/>
          <w:bCs/>
          <w:sz w:val="24"/>
          <w:szCs w:val="22"/>
          <w:lang w:eastAsia="zh-CN"/>
        </w:rPr>
        <w:t>月</w:t>
      </w:r>
      <w:r>
        <w:rPr>
          <w:rFonts w:hint="eastAsia" w:ascii="宋体" w:hAnsi="宋体" w:cs="楷体"/>
          <w:bCs/>
          <w:sz w:val="24"/>
          <w:szCs w:val="22"/>
          <w:lang w:val="en-US" w:eastAsia="zh-CN"/>
        </w:rPr>
        <w:t>30</w:t>
      </w:r>
      <w:r>
        <w:rPr>
          <w:rFonts w:hint="eastAsia" w:ascii="宋体" w:hAnsi="宋体" w:cs="楷体"/>
          <w:bCs/>
          <w:sz w:val="24"/>
          <w:szCs w:val="22"/>
          <w:lang w:eastAsia="zh-CN"/>
        </w:rPr>
        <w:t>日1</w:t>
      </w:r>
      <w:r>
        <w:rPr>
          <w:rFonts w:hint="eastAsia" w:ascii="宋体" w:hAnsi="宋体" w:cs="楷体"/>
          <w:bCs/>
          <w:sz w:val="24"/>
          <w:szCs w:val="22"/>
          <w:lang w:val="en-US" w:eastAsia="zh-CN"/>
        </w:rPr>
        <w:t>7</w:t>
      </w:r>
      <w:r>
        <w:rPr>
          <w:rFonts w:hint="eastAsia" w:ascii="宋体" w:hAnsi="宋体" w:cs="楷体"/>
          <w:bCs/>
          <w:sz w:val="24"/>
          <w:szCs w:val="22"/>
          <w:lang w:eastAsia="zh-CN"/>
        </w:rPr>
        <w:t>点之前。</w:t>
      </w:r>
    </w:p>
    <w:p>
      <w:pPr>
        <w:spacing w:line="400" w:lineRule="exact"/>
        <w:ind w:firstLine="480" w:firstLineChars="200"/>
        <w:jc w:val="left"/>
        <w:rPr>
          <w:rFonts w:hint="eastAsia" w:ascii="宋体" w:hAnsi="宋体" w:cs="楷体"/>
          <w:bCs/>
          <w:sz w:val="24"/>
          <w:szCs w:val="22"/>
          <w:lang w:eastAsia="zh-CN"/>
        </w:rPr>
      </w:pPr>
      <w:r>
        <w:rPr>
          <w:rFonts w:hint="eastAsia" w:ascii="宋体" w:hAnsi="宋体" w:cs="楷体"/>
          <w:bCs/>
          <w:sz w:val="24"/>
          <w:szCs w:val="22"/>
          <w:lang w:eastAsia="zh-CN"/>
        </w:rPr>
        <w:t>为保证投标人相关信息的安全，投标单位缴纳投标保证金后，凭银行进账单到常州建瀚工程咨询有限公司武进分公司（常州科教城铭赛科技大厦C座415室）开具投标保证金付款凭证（投标保证金付款凭证必须在2020年</w:t>
      </w:r>
      <w:r>
        <w:rPr>
          <w:rFonts w:hint="eastAsia" w:ascii="宋体" w:hAnsi="宋体" w:cs="楷体"/>
          <w:bCs/>
          <w:sz w:val="24"/>
          <w:szCs w:val="22"/>
          <w:lang w:val="en-US" w:eastAsia="zh-CN"/>
        </w:rPr>
        <w:t>4</w:t>
      </w:r>
      <w:r>
        <w:rPr>
          <w:rFonts w:hint="eastAsia" w:ascii="宋体" w:hAnsi="宋体" w:cs="楷体"/>
          <w:bCs/>
          <w:sz w:val="24"/>
          <w:szCs w:val="22"/>
          <w:lang w:eastAsia="zh-CN"/>
        </w:rPr>
        <w:t>月</w:t>
      </w:r>
      <w:r>
        <w:rPr>
          <w:rFonts w:hint="eastAsia" w:ascii="宋体" w:hAnsi="宋体" w:cs="楷体"/>
          <w:bCs/>
          <w:sz w:val="24"/>
          <w:szCs w:val="22"/>
          <w:lang w:val="en-US" w:eastAsia="zh-CN"/>
        </w:rPr>
        <w:t xml:space="preserve">30 </w:t>
      </w:r>
      <w:r>
        <w:rPr>
          <w:rFonts w:hint="eastAsia" w:ascii="宋体" w:hAnsi="宋体" w:cs="楷体"/>
          <w:bCs/>
          <w:sz w:val="24"/>
          <w:szCs w:val="22"/>
          <w:lang w:eastAsia="zh-CN"/>
        </w:rPr>
        <w:t>日</w:t>
      </w:r>
      <w:r>
        <w:rPr>
          <w:rFonts w:hint="eastAsia" w:ascii="宋体" w:hAnsi="宋体" w:cs="楷体"/>
          <w:bCs/>
          <w:sz w:val="24"/>
          <w:szCs w:val="22"/>
          <w:lang w:val="en-US" w:eastAsia="zh-CN"/>
        </w:rPr>
        <w:t>17</w:t>
      </w:r>
      <w:r>
        <w:rPr>
          <w:rFonts w:hint="eastAsia" w:ascii="宋体" w:hAnsi="宋体" w:cs="楷体"/>
          <w:bCs/>
          <w:sz w:val="24"/>
          <w:szCs w:val="22"/>
          <w:lang w:eastAsia="zh-CN"/>
        </w:rPr>
        <w:t>点之前换取）。</w:t>
      </w:r>
    </w:p>
    <w:p>
      <w:pPr>
        <w:spacing w:line="400" w:lineRule="exact"/>
        <w:ind w:firstLine="482" w:firstLineChars="200"/>
        <w:jc w:val="left"/>
        <w:rPr>
          <w:rFonts w:hint="eastAsia" w:ascii="宋体" w:hAnsi="宋体" w:cs="楷体"/>
          <w:bCs/>
          <w:sz w:val="24"/>
          <w:szCs w:val="22"/>
          <w:lang w:eastAsia="zh-CN"/>
        </w:rPr>
      </w:pPr>
      <w:r>
        <w:rPr>
          <w:rFonts w:hint="eastAsia" w:ascii="宋体" w:hAnsi="宋体" w:cs="楷体"/>
          <w:b/>
          <w:bCs w:val="0"/>
          <w:sz w:val="24"/>
          <w:szCs w:val="22"/>
          <w:lang w:val="en-US" w:eastAsia="zh-CN"/>
        </w:rPr>
        <w:t>4</w:t>
      </w:r>
      <w:r>
        <w:rPr>
          <w:rFonts w:hint="eastAsia" w:ascii="宋体" w:hAnsi="宋体" w:cs="楷体"/>
          <w:b/>
          <w:bCs w:val="0"/>
          <w:sz w:val="24"/>
          <w:szCs w:val="22"/>
          <w:lang w:eastAsia="zh-CN"/>
        </w:rPr>
        <w:t>、投标保证金的退还：</w:t>
      </w:r>
      <w:r>
        <w:rPr>
          <w:rFonts w:hint="eastAsia" w:ascii="宋体" w:hAnsi="宋体" w:cs="楷体"/>
          <w:bCs/>
          <w:sz w:val="24"/>
          <w:szCs w:val="22"/>
          <w:lang w:eastAsia="zh-CN"/>
        </w:rPr>
        <w:t>中标人的投标保证金，在招标人与中标人签订合同后五个工作日内退还；其余投标人的投标保证金，在中标公示无异议后五个工作日内退还。投标保证金退还至缴纳账户。</w:t>
      </w:r>
    </w:p>
    <w:p>
      <w:pPr>
        <w:spacing w:line="400" w:lineRule="exact"/>
        <w:ind w:firstLine="482" w:firstLineChars="200"/>
        <w:jc w:val="left"/>
        <w:rPr>
          <w:rFonts w:hint="eastAsia" w:ascii="宋体" w:hAnsi="宋体" w:cs="楷体"/>
          <w:b/>
          <w:bCs/>
          <w:sz w:val="24"/>
          <w:lang w:val="en-US" w:eastAsia="zh-CN"/>
        </w:rPr>
      </w:pPr>
    </w:p>
    <w:p>
      <w:pPr>
        <w:spacing w:line="400" w:lineRule="exact"/>
        <w:ind w:firstLine="482" w:firstLineChars="200"/>
        <w:jc w:val="left"/>
        <w:rPr>
          <w:rFonts w:ascii="宋体" w:hAnsi="宋体" w:cs="楷体"/>
          <w:b/>
          <w:bCs/>
          <w:sz w:val="24"/>
        </w:rPr>
      </w:pPr>
      <w:r>
        <w:rPr>
          <w:rFonts w:hint="eastAsia" w:ascii="宋体" w:hAnsi="宋体" w:cs="楷体"/>
          <w:b/>
          <w:bCs/>
          <w:sz w:val="24"/>
          <w:lang w:val="en-US" w:eastAsia="zh-CN"/>
        </w:rPr>
        <w:t>七</w:t>
      </w:r>
      <w:r>
        <w:rPr>
          <w:rFonts w:hint="eastAsia" w:ascii="宋体" w:hAnsi="宋体" w:cs="楷体"/>
          <w:b/>
          <w:bCs/>
          <w:sz w:val="24"/>
        </w:rPr>
        <w:t>、本次招标联系事项</w:t>
      </w:r>
    </w:p>
    <w:p>
      <w:pPr>
        <w:spacing w:line="400" w:lineRule="exact"/>
        <w:ind w:firstLine="480" w:firstLineChars="200"/>
        <w:jc w:val="left"/>
        <w:rPr>
          <w:rFonts w:hint="eastAsia" w:ascii="宋体" w:hAnsi="宋体" w:eastAsia="Calibri" w:cs="楷体"/>
          <w:bCs/>
          <w:sz w:val="24"/>
          <w:lang w:eastAsia="zh-CN"/>
        </w:rPr>
      </w:pPr>
      <w:r>
        <w:rPr>
          <w:rFonts w:hint="eastAsia" w:ascii="宋体" w:hAnsi="宋体" w:cs="楷体"/>
          <w:bCs/>
          <w:sz w:val="24"/>
        </w:rPr>
        <w:t>（一）</w:t>
      </w:r>
      <w:r>
        <w:rPr>
          <w:rFonts w:hint="eastAsia" w:ascii="宋体" w:hAnsi="宋体" w:cs="楷体"/>
          <w:bCs/>
          <w:sz w:val="24"/>
          <w:lang w:eastAsia="zh-CN"/>
        </w:rPr>
        <w:t>常州大学附属小学</w:t>
      </w:r>
    </w:p>
    <w:p>
      <w:pPr>
        <w:spacing w:line="400" w:lineRule="exact"/>
        <w:ind w:firstLine="480" w:firstLineChars="200"/>
        <w:jc w:val="left"/>
        <w:rPr>
          <w:rFonts w:hint="default" w:ascii="宋体" w:hAnsi="宋体" w:cs="楷体"/>
          <w:bCs/>
          <w:sz w:val="24"/>
          <w:szCs w:val="22"/>
          <w:lang w:val="en-US" w:eastAsia="zh-CN"/>
        </w:rPr>
      </w:pPr>
      <w:r>
        <w:rPr>
          <w:rFonts w:hint="eastAsia" w:ascii="宋体" w:hAnsi="宋体" w:cs="楷体"/>
          <w:bCs/>
          <w:sz w:val="24"/>
          <w:szCs w:val="22"/>
          <w:lang w:eastAsia="zh-CN"/>
        </w:rPr>
        <w:t>地址：常州</w:t>
      </w:r>
      <w:r>
        <w:rPr>
          <w:rFonts w:hint="eastAsia" w:ascii="宋体" w:hAnsi="宋体" w:cs="楷体"/>
          <w:bCs/>
          <w:sz w:val="24"/>
          <w:szCs w:val="22"/>
          <w:lang w:val="en-US" w:eastAsia="zh-CN"/>
        </w:rPr>
        <w:t>市武进区湖塘镇</w:t>
      </w:r>
    </w:p>
    <w:p>
      <w:pPr>
        <w:spacing w:line="400" w:lineRule="exact"/>
        <w:ind w:firstLine="480" w:firstLineChars="200"/>
        <w:jc w:val="left"/>
        <w:rPr>
          <w:rFonts w:hint="default" w:ascii="宋体" w:hAnsi="宋体" w:cs="楷体"/>
          <w:bCs/>
          <w:sz w:val="24"/>
          <w:szCs w:val="22"/>
          <w:lang w:val="en-US" w:eastAsia="zh-CN"/>
        </w:rPr>
      </w:pPr>
      <w:r>
        <w:rPr>
          <w:rFonts w:hint="eastAsia" w:ascii="宋体" w:hAnsi="宋体" w:cs="楷体"/>
          <w:bCs/>
          <w:sz w:val="24"/>
          <w:szCs w:val="22"/>
          <w:lang w:eastAsia="zh-CN"/>
        </w:rPr>
        <w:t>联系人：</w:t>
      </w:r>
      <w:r>
        <w:rPr>
          <w:rFonts w:hint="eastAsia" w:ascii="宋体" w:hAnsi="宋体" w:cs="楷体"/>
          <w:bCs/>
          <w:sz w:val="24"/>
          <w:szCs w:val="22"/>
          <w:lang w:val="en-US" w:eastAsia="zh-CN"/>
        </w:rPr>
        <w:t>袁校长</w:t>
      </w:r>
    </w:p>
    <w:p>
      <w:pPr>
        <w:spacing w:line="400" w:lineRule="exact"/>
        <w:ind w:firstLine="480" w:firstLineChars="200"/>
        <w:jc w:val="left"/>
        <w:rPr>
          <w:rFonts w:hint="eastAsia" w:ascii="宋体" w:hAnsi="宋体" w:cs="楷体"/>
          <w:bCs/>
          <w:sz w:val="24"/>
          <w:szCs w:val="22"/>
          <w:lang w:eastAsia="zh-CN"/>
        </w:rPr>
      </w:pPr>
      <w:r>
        <w:rPr>
          <w:rFonts w:hint="eastAsia" w:ascii="宋体" w:hAnsi="宋体" w:cs="楷体"/>
          <w:bCs/>
          <w:sz w:val="24"/>
          <w:szCs w:val="22"/>
          <w:lang w:eastAsia="zh-CN"/>
        </w:rPr>
        <w:t>电话：13861045628</w:t>
      </w:r>
    </w:p>
    <w:p>
      <w:pPr>
        <w:spacing w:line="400" w:lineRule="exact"/>
        <w:ind w:firstLine="480" w:firstLineChars="200"/>
        <w:jc w:val="left"/>
        <w:rPr>
          <w:rFonts w:hint="eastAsia" w:ascii="宋体" w:hAnsi="宋体" w:cs="楷体"/>
          <w:bCs/>
          <w:sz w:val="24"/>
          <w:szCs w:val="22"/>
          <w:lang w:eastAsia="zh-CN"/>
        </w:rPr>
      </w:pPr>
      <w:r>
        <w:rPr>
          <w:rFonts w:hint="eastAsia" w:ascii="宋体" w:hAnsi="宋体" w:cs="楷体"/>
          <w:bCs/>
          <w:sz w:val="24"/>
          <w:szCs w:val="22"/>
          <w:lang w:eastAsia="zh-CN"/>
        </w:rPr>
        <w:t>（</w:t>
      </w:r>
      <w:r>
        <w:rPr>
          <w:rFonts w:hint="eastAsia" w:ascii="宋体" w:hAnsi="宋体" w:cs="楷体"/>
          <w:bCs/>
          <w:sz w:val="24"/>
          <w:szCs w:val="22"/>
          <w:lang w:val="en-US" w:eastAsia="zh-CN"/>
        </w:rPr>
        <w:t>二</w:t>
      </w:r>
      <w:r>
        <w:rPr>
          <w:rFonts w:hint="eastAsia" w:ascii="宋体" w:hAnsi="宋体" w:cs="楷体"/>
          <w:bCs/>
          <w:sz w:val="24"/>
          <w:szCs w:val="22"/>
          <w:lang w:eastAsia="zh-CN"/>
        </w:rPr>
        <w:t>）常州建瀚工程咨询有限公司</w:t>
      </w:r>
    </w:p>
    <w:p>
      <w:pPr>
        <w:spacing w:line="400" w:lineRule="exact"/>
        <w:ind w:firstLine="480" w:firstLineChars="200"/>
        <w:jc w:val="left"/>
        <w:rPr>
          <w:rFonts w:hint="eastAsia" w:ascii="宋体" w:hAnsi="宋体" w:cs="楷体"/>
          <w:bCs/>
          <w:sz w:val="24"/>
          <w:szCs w:val="22"/>
          <w:lang w:eastAsia="zh-CN"/>
        </w:rPr>
      </w:pPr>
      <w:r>
        <w:rPr>
          <w:rFonts w:hint="eastAsia" w:ascii="宋体" w:hAnsi="宋体" w:cs="楷体"/>
          <w:bCs/>
          <w:sz w:val="24"/>
          <w:szCs w:val="22"/>
          <w:lang w:eastAsia="zh-CN"/>
        </w:rPr>
        <w:t>地址：常州科教城铭赛科技大厦C座415室</w:t>
      </w:r>
    </w:p>
    <w:p>
      <w:pPr>
        <w:spacing w:line="400" w:lineRule="exact"/>
        <w:ind w:firstLine="480" w:firstLineChars="200"/>
        <w:jc w:val="left"/>
        <w:rPr>
          <w:rFonts w:hint="eastAsia" w:ascii="宋体" w:hAnsi="宋体" w:cs="楷体"/>
          <w:bCs/>
          <w:sz w:val="24"/>
          <w:szCs w:val="22"/>
          <w:lang w:eastAsia="zh-CN"/>
        </w:rPr>
      </w:pPr>
      <w:r>
        <w:rPr>
          <w:rFonts w:hint="eastAsia" w:ascii="宋体" w:hAnsi="宋体" w:cs="楷体"/>
          <w:bCs/>
          <w:sz w:val="24"/>
          <w:szCs w:val="22"/>
          <w:lang w:eastAsia="zh-CN"/>
        </w:rPr>
        <w:t>联系人：戴工</w:t>
      </w:r>
    </w:p>
    <w:p>
      <w:pPr>
        <w:spacing w:line="400" w:lineRule="exact"/>
        <w:ind w:firstLine="480" w:firstLineChars="200"/>
        <w:jc w:val="left"/>
        <w:rPr>
          <w:rFonts w:hint="eastAsia" w:ascii="宋体" w:hAnsi="宋体" w:cs="楷体"/>
          <w:bCs/>
          <w:sz w:val="24"/>
          <w:szCs w:val="22"/>
          <w:lang w:eastAsia="zh-CN"/>
        </w:rPr>
      </w:pPr>
      <w:r>
        <w:rPr>
          <w:rFonts w:hint="eastAsia" w:ascii="宋体" w:hAnsi="宋体" w:cs="楷体"/>
          <w:bCs/>
          <w:sz w:val="24"/>
          <w:szCs w:val="22"/>
          <w:lang w:eastAsia="zh-CN"/>
        </w:rPr>
        <w:t>电话：18112882763</w:t>
      </w:r>
    </w:p>
    <w:p>
      <w:pPr>
        <w:snapToGrid w:val="0"/>
        <w:spacing w:line="400" w:lineRule="exact"/>
        <w:rPr>
          <w:rFonts w:ascii="宋体" w:hAnsi="宋体"/>
          <w:sz w:val="24"/>
          <w:szCs w:val="24"/>
        </w:rPr>
      </w:pPr>
    </w:p>
    <w:p>
      <w:pPr>
        <w:snapToGrid w:val="0"/>
        <w:spacing w:line="400" w:lineRule="exact"/>
        <w:ind w:firstLine="480" w:firstLineChars="200"/>
        <w:rPr>
          <w:rFonts w:ascii="宋体" w:hAnsi="宋体"/>
          <w:sz w:val="24"/>
          <w:szCs w:val="24"/>
        </w:rPr>
      </w:pPr>
      <w:r>
        <w:rPr>
          <w:rFonts w:ascii="宋体" w:hAnsi="宋体"/>
          <w:sz w:val="24"/>
          <w:szCs w:val="24"/>
        </w:rPr>
        <w:t xml:space="preserve">                                                  </w:t>
      </w:r>
      <w:r>
        <w:rPr>
          <w:rFonts w:hint="eastAsia" w:ascii="宋体" w:hAnsi="宋体"/>
          <w:sz w:val="24"/>
          <w:szCs w:val="24"/>
        </w:rPr>
        <w:t xml:space="preserve">  </w:t>
      </w:r>
    </w:p>
    <w:p>
      <w:pPr>
        <w:snapToGrid w:val="0"/>
        <w:spacing w:line="400" w:lineRule="exact"/>
        <w:ind w:firstLine="482" w:firstLineChars="200"/>
        <w:rPr>
          <w:rFonts w:hint="eastAsia" w:ascii="宋体" w:hAnsi="宋体" w:cs="楷体"/>
          <w:b/>
          <w:bCs/>
          <w:sz w:val="24"/>
        </w:rPr>
      </w:pPr>
    </w:p>
    <w:p>
      <w:pPr>
        <w:snapToGrid w:val="0"/>
        <w:spacing w:line="400" w:lineRule="exact"/>
        <w:ind w:firstLine="482" w:firstLineChars="200"/>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hint="eastAsia" w:ascii="宋体" w:hAnsi="宋体" w:cs="楷体"/>
          <w:b/>
          <w:bCs/>
          <w:sz w:val="24"/>
        </w:rPr>
      </w:pPr>
    </w:p>
    <w:p>
      <w:pPr>
        <w:snapToGrid w:val="0"/>
        <w:spacing w:line="400" w:lineRule="exact"/>
        <w:rPr>
          <w:rFonts w:ascii="宋体" w:hAnsi="宋体" w:cs="楷体"/>
          <w:sz w:val="24"/>
        </w:rPr>
      </w:pPr>
      <w:r>
        <w:rPr>
          <w:rFonts w:hint="eastAsia" w:ascii="宋体" w:hAnsi="宋体" w:cs="楷体"/>
          <w:b/>
          <w:bCs/>
          <w:sz w:val="24"/>
        </w:rPr>
        <w:t xml:space="preserve">附件1                </w:t>
      </w:r>
      <w:r>
        <w:rPr>
          <w:rFonts w:hint="eastAsia" w:ascii="宋体" w:hAnsi="宋体" w:cs="楷体"/>
          <w:sz w:val="24"/>
        </w:rPr>
        <w:t xml:space="preserve"> 法定代表人身份证明暨授权委托书</w:t>
      </w:r>
    </w:p>
    <w:p>
      <w:pPr>
        <w:adjustRightInd w:val="0"/>
        <w:snapToGrid w:val="0"/>
        <w:spacing w:line="300" w:lineRule="auto"/>
        <w:rPr>
          <w:rStyle w:val="6"/>
          <w:rFonts w:ascii="宋体" w:hAnsi="宋体" w:cs="楷体"/>
          <w:sz w:val="24"/>
          <w:szCs w:val="24"/>
        </w:rPr>
      </w:pPr>
    </w:p>
    <w:p>
      <w:pPr>
        <w:spacing w:line="400" w:lineRule="exact"/>
        <w:jc w:val="left"/>
        <w:rPr>
          <w:rFonts w:ascii="宋体" w:hAnsi="宋体" w:cs="楷体"/>
          <w:bCs/>
          <w:sz w:val="24"/>
        </w:rPr>
      </w:pPr>
      <w:r>
        <w:rPr>
          <w:rFonts w:hint="eastAsia" w:ascii="宋体" w:hAnsi="宋体" w:cs="楷体"/>
          <w:bCs/>
          <w:sz w:val="24"/>
          <w:lang w:eastAsia="zh-CN"/>
        </w:rPr>
        <w:t>常州大学附属小学</w:t>
      </w:r>
      <w:r>
        <w:rPr>
          <w:rFonts w:hint="eastAsia" w:ascii="宋体" w:hAnsi="宋体" w:cs="楷体"/>
          <w:bCs/>
          <w:sz w:val="24"/>
        </w:rPr>
        <w:t>：</w:t>
      </w:r>
    </w:p>
    <w:p>
      <w:pPr>
        <w:spacing w:line="400" w:lineRule="exact"/>
        <w:ind w:firstLine="480" w:firstLineChars="200"/>
        <w:jc w:val="left"/>
        <w:rPr>
          <w:rFonts w:ascii="宋体" w:hAnsi="宋体" w:cs="楷体"/>
          <w:bCs/>
          <w:sz w:val="24"/>
        </w:rPr>
      </w:pPr>
      <w:r>
        <w:rPr>
          <w:rFonts w:hint="eastAsia" w:ascii="宋体" w:hAnsi="宋体" w:cs="楷体"/>
          <w:bCs/>
          <w:sz w:val="24"/>
        </w:rPr>
        <w:t>本授权委托书宣告：本人</w:t>
      </w:r>
      <w:r>
        <w:rPr>
          <w:rFonts w:hint="eastAsia" w:ascii="宋体" w:hAnsi="宋体" w:cs="楷体"/>
          <w:bCs/>
          <w:sz w:val="24"/>
          <w:u w:val="single"/>
        </w:rPr>
        <w:t xml:space="preserve">          （姓名）</w:t>
      </w:r>
      <w:r>
        <w:rPr>
          <w:rFonts w:hint="eastAsia" w:ascii="宋体" w:hAnsi="宋体" w:cs="楷体"/>
          <w:bCs/>
          <w:sz w:val="24"/>
        </w:rPr>
        <w:t>系</w:t>
      </w:r>
      <w:r>
        <w:rPr>
          <w:rFonts w:hint="eastAsia" w:ascii="宋体" w:hAnsi="宋体" w:cs="楷体"/>
          <w:bCs/>
          <w:sz w:val="24"/>
          <w:u w:val="single"/>
        </w:rPr>
        <w:t xml:space="preserve">                  （单位）</w:t>
      </w:r>
      <w:r>
        <w:rPr>
          <w:rFonts w:hint="eastAsia" w:ascii="宋体" w:hAnsi="宋体" w:cs="楷体"/>
          <w:bCs/>
          <w:sz w:val="24"/>
        </w:rPr>
        <w:t>的法定代表人，现授权委托</w:t>
      </w:r>
      <w:r>
        <w:rPr>
          <w:rFonts w:hint="eastAsia" w:ascii="宋体" w:hAnsi="宋体" w:cs="楷体"/>
          <w:bCs/>
          <w:sz w:val="24"/>
          <w:u w:val="single"/>
        </w:rPr>
        <w:t xml:space="preserve">       （姓名）</w:t>
      </w:r>
      <w:r>
        <w:rPr>
          <w:rFonts w:hint="eastAsia" w:ascii="宋体" w:hAnsi="宋体" w:cs="楷体"/>
          <w:bCs/>
          <w:sz w:val="24"/>
        </w:rPr>
        <w:t>为我单位代理人，该代理人有权在             项目采购的投标活动中，以我单位的名义参加投标报名、资格审查、签署投标书和投标文件、与招标人（或采购人）协商、签订合同书以及执行一切与此有关的事项。</w:t>
      </w:r>
    </w:p>
    <w:p>
      <w:pPr>
        <w:spacing w:line="400" w:lineRule="exact"/>
        <w:ind w:firstLine="480" w:firstLineChars="200"/>
        <w:jc w:val="left"/>
        <w:rPr>
          <w:rFonts w:ascii="宋体" w:hAnsi="宋体" w:cs="楷体"/>
          <w:bCs/>
          <w:sz w:val="24"/>
        </w:rPr>
      </w:pPr>
      <w:r>
        <w:rPr>
          <w:rFonts w:hint="eastAsia" w:ascii="宋体" w:hAnsi="宋体" w:cs="楷体"/>
          <w:bCs/>
          <w:sz w:val="24"/>
        </w:rPr>
        <w:t>代理人在其权限范围及代理期限内签署的一切有关合同、协议和文件，我单位均予以认可并愿承担相应的法律责任。</w:t>
      </w:r>
    </w:p>
    <w:p>
      <w:pPr>
        <w:spacing w:line="400" w:lineRule="exact"/>
        <w:ind w:firstLine="480" w:firstLineChars="200"/>
        <w:jc w:val="left"/>
        <w:rPr>
          <w:rFonts w:ascii="宋体" w:hAnsi="宋体" w:cs="楷体"/>
          <w:bCs/>
          <w:sz w:val="24"/>
        </w:rPr>
      </w:pPr>
      <w:r>
        <w:rPr>
          <w:rFonts w:hint="eastAsia" w:ascii="宋体" w:hAnsi="宋体" w:cs="楷体"/>
          <w:bCs/>
          <w:sz w:val="24"/>
        </w:rPr>
        <w:t>委托期限：至本项目结束或新的授权委托书送到之日。代理人无转委托权。</w:t>
      </w:r>
    </w:p>
    <w:p>
      <w:pPr>
        <w:spacing w:line="400" w:lineRule="exact"/>
        <w:ind w:firstLine="480" w:firstLineChars="200"/>
        <w:jc w:val="left"/>
        <w:rPr>
          <w:rFonts w:ascii="宋体" w:hAnsi="宋体" w:cs="楷体"/>
          <w:bCs/>
          <w:sz w:val="24"/>
        </w:rPr>
      </w:pPr>
    </w:p>
    <w:p>
      <w:pPr>
        <w:spacing w:line="400" w:lineRule="exact"/>
        <w:ind w:firstLine="480" w:firstLineChars="200"/>
        <w:jc w:val="left"/>
        <w:rPr>
          <w:rFonts w:ascii="宋体" w:hAnsi="宋体" w:cs="楷体"/>
          <w:bCs/>
          <w:sz w:val="24"/>
        </w:rPr>
      </w:pPr>
      <w:r>
        <w:rPr>
          <w:rFonts w:hint="eastAsia" w:ascii="宋体" w:hAnsi="宋体" w:cs="楷体"/>
          <w:bCs/>
          <w:sz w:val="24"/>
        </w:rPr>
        <w:t>被授权人情况：</w:t>
      </w:r>
    </w:p>
    <w:p>
      <w:pPr>
        <w:spacing w:line="400" w:lineRule="exact"/>
        <w:ind w:firstLine="480" w:firstLineChars="200"/>
        <w:jc w:val="left"/>
        <w:rPr>
          <w:rFonts w:ascii="宋体" w:hAnsi="宋体" w:cs="楷体"/>
          <w:bCs/>
          <w:sz w:val="24"/>
        </w:rPr>
      </w:pPr>
      <w:r>
        <w:rPr>
          <w:rFonts w:hint="eastAsia" w:ascii="宋体" w:hAnsi="宋体" w:cs="楷体"/>
          <w:bCs/>
          <w:sz w:val="24"/>
        </w:rPr>
        <w:t>姓名：         性别：       年龄：       职务：</w:t>
      </w:r>
    </w:p>
    <w:p>
      <w:pPr>
        <w:spacing w:line="400" w:lineRule="exact"/>
        <w:ind w:firstLine="480" w:firstLineChars="200"/>
        <w:jc w:val="left"/>
        <w:rPr>
          <w:rFonts w:ascii="宋体" w:hAnsi="宋体" w:cs="楷体"/>
          <w:bCs/>
          <w:sz w:val="24"/>
        </w:rPr>
      </w:pPr>
      <w:r>
        <w:rPr>
          <w:rFonts w:hint="eastAsia" w:ascii="宋体" w:hAnsi="宋体" w:cs="楷体"/>
          <w:bCs/>
          <w:sz w:val="24"/>
        </w:rPr>
        <w:t>身份证号码：                电话：</w:t>
      </w:r>
    </w:p>
    <w:p>
      <w:pPr>
        <w:spacing w:line="400" w:lineRule="exact"/>
        <w:ind w:firstLine="480" w:firstLineChars="200"/>
        <w:jc w:val="left"/>
        <w:rPr>
          <w:rFonts w:ascii="宋体" w:hAnsi="宋体" w:cs="楷体"/>
          <w:bCs/>
          <w:sz w:val="24"/>
        </w:rPr>
      </w:pPr>
      <w:r>
        <w:rPr>
          <w:rFonts w:hint="eastAsia" w:ascii="宋体" w:hAnsi="宋体" w:cs="楷体"/>
          <w:bCs/>
          <w:sz w:val="24"/>
        </w:rPr>
        <w:t>通讯地址：</w:t>
      </w:r>
    </w:p>
    <w:p>
      <w:pPr>
        <w:spacing w:line="400" w:lineRule="exact"/>
        <w:ind w:firstLine="4200" w:firstLineChars="1750"/>
        <w:jc w:val="left"/>
        <w:rPr>
          <w:rFonts w:ascii="宋体" w:hAnsi="宋体" w:cs="楷体"/>
          <w:bCs/>
          <w:sz w:val="24"/>
        </w:rPr>
      </w:pPr>
      <w:r>
        <w:rPr>
          <w:rFonts w:hint="eastAsia" w:ascii="宋体" w:hAnsi="宋体" w:cs="楷体"/>
          <w:bCs/>
          <w:sz w:val="24"/>
        </w:rPr>
        <w:t xml:space="preserve">被授权人签名或盖章：             </w:t>
      </w:r>
    </w:p>
    <w:p>
      <w:pPr>
        <w:spacing w:line="400" w:lineRule="exact"/>
        <w:ind w:firstLine="480" w:firstLineChars="200"/>
        <w:jc w:val="left"/>
        <w:rPr>
          <w:rFonts w:ascii="宋体" w:hAnsi="宋体" w:cs="楷体"/>
          <w:bCs/>
          <w:sz w:val="24"/>
        </w:rPr>
      </w:pPr>
      <w:r>
        <w:rPr>
          <w:rFonts w:hint="eastAsia" w:ascii="宋体" w:hAnsi="宋体" w:cs="楷体"/>
          <w:bCs/>
          <w:sz w:val="24"/>
        </w:rPr>
        <w:t xml:space="preserve">                               单位名称（盖章）：</w:t>
      </w:r>
    </w:p>
    <w:p>
      <w:pPr>
        <w:spacing w:line="400" w:lineRule="exact"/>
        <w:ind w:firstLine="480" w:firstLineChars="200"/>
        <w:jc w:val="left"/>
        <w:rPr>
          <w:rFonts w:ascii="宋体" w:hAnsi="宋体" w:cs="楷体"/>
          <w:bCs/>
          <w:sz w:val="24"/>
        </w:rPr>
      </w:pPr>
      <w:r>
        <w:rPr>
          <w:rFonts w:hint="eastAsia" w:ascii="宋体" w:hAnsi="宋体" w:cs="楷体"/>
          <w:bCs/>
          <w:sz w:val="24"/>
        </w:rPr>
        <w:t xml:space="preserve">                               法定代表人（签名或盖章）：</w:t>
      </w:r>
    </w:p>
    <w:p>
      <w:pPr>
        <w:spacing w:line="400" w:lineRule="exact"/>
        <w:ind w:firstLine="480" w:firstLineChars="200"/>
        <w:jc w:val="left"/>
        <w:rPr>
          <w:rFonts w:ascii="宋体" w:hAnsi="宋体" w:cs="楷体"/>
          <w:bCs/>
          <w:sz w:val="24"/>
        </w:rPr>
      </w:pPr>
      <w:r>
        <w:rPr>
          <w:rFonts w:hint="eastAsia" w:ascii="宋体" w:hAnsi="宋体" w:cs="楷体"/>
          <w:bCs/>
          <w:sz w:val="24"/>
        </w:rPr>
        <w:t xml:space="preserve">                               日   期：     年    月    日</w:t>
      </w:r>
    </w:p>
    <w:p>
      <w:pPr>
        <w:spacing w:line="400" w:lineRule="exact"/>
        <w:ind w:firstLine="480" w:firstLineChars="200"/>
        <w:jc w:val="left"/>
        <w:rPr>
          <w:rFonts w:ascii="宋体" w:hAnsi="宋体" w:cs="楷体"/>
          <w:bCs/>
          <w:sz w:val="24"/>
        </w:rPr>
      </w:pPr>
    </w:p>
    <w:p>
      <w:pPr>
        <w:spacing w:line="400" w:lineRule="exact"/>
        <w:jc w:val="left"/>
        <w:rPr>
          <w:rFonts w:ascii="宋体" w:hAnsi="宋体" w:cs="楷体"/>
          <w:bCs/>
          <w:sz w:val="24"/>
          <w:u w:val="single"/>
        </w:rPr>
      </w:pPr>
      <w:r>
        <w:rPr>
          <w:rFonts w:hint="eastAsia" w:ascii="宋体" w:hAnsi="宋体" w:cs="楷体"/>
          <w:b/>
          <w:sz w:val="24"/>
        </w:rPr>
        <w:t>注意事项：</w:t>
      </w:r>
      <w:r>
        <w:rPr>
          <w:rFonts w:hint="eastAsia" w:ascii="宋体" w:hAnsi="宋体" w:cs="楷体"/>
          <w:bCs/>
          <w:sz w:val="24"/>
          <w:u w:val="single"/>
        </w:rPr>
        <w:t>1、如法定代表人参加报名，需附加盖投标单位公章的法定代表人第二代居民身份证复印件（正反面）。</w:t>
      </w:r>
    </w:p>
    <w:p>
      <w:pPr>
        <w:spacing w:line="400" w:lineRule="exact"/>
        <w:ind w:firstLine="480" w:firstLineChars="200"/>
        <w:jc w:val="left"/>
        <w:rPr>
          <w:rFonts w:ascii="宋体" w:hAnsi="宋体" w:cs="楷体"/>
          <w:bCs/>
          <w:sz w:val="24"/>
          <w:u w:val="single"/>
        </w:rPr>
      </w:pPr>
      <w:r>
        <w:rPr>
          <w:rFonts w:hint="eastAsia" w:ascii="宋体" w:hAnsi="宋体" w:cs="楷体"/>
          <w:bCs/>
          <w:sz w:val="24"/>
          <w:u w:val="single"/>
        </w:rPr>
        <w:t xml:space="preserve"> 2、如非法定代表人参加报名，需附加盖投标单位公章的法定代表人第二代居民身份证复印件（正反面）和加盖投标单位公章的被授权人第二代居民身份证复印件（正反面）。</w:t>
      </w:r>
    </w:p>
    <w:bookmarkEnd w:id="1"/>
    <w:p>
      <w:pPr>
        <w:widowControl/>
        <w:jc w:val="left"/>
        <w:rPr>
          <w:rFonts w:ascii="宋体" w:hAnsi="宋体" w:cs="楷体"/>
          <w:b/>
          <w:bCs/>
          <w:sz w:val="24"/>
        </w:rPr>
      </w:pPr>
    </w:p>
    <w:bookmarkEnd w:id="2"/>
    <w:p>
      <w:pPr>
        <w:pStyle w:val="3"/>
        <w:spacing w:line="400" w:lineRule="atLeast"/>
        <w:jc w:val="center"/>
        <w:rPr>
          <w:rFonts w:cs="宋体"/>
          <w:b/>
          <w:color w:val="auto"/>
          <w:sz w:val="36"/>
          <w:szCs w:val="36"/>
        </w:rPr>
      </w:pPr>
      <w:r>
        <w:rPr>
          <w:rFonts w:ascii="宋体" w:hAnsi="宋体"/>
          <w:kern w:val="44"/>
          <w:sz w:val="30"/>
          <w:lang w:val="zh-CN"/>
        </w:rPr>
        <w:br w:type="page"/>
      </w:r>
      <w:r>
        <w:rPr>
          <w:rFonts w:hint="eastAsia" w:cs="宋体"/>
          <w:b/>
          <w:color w:val="auto"/>
          <w:sz w:val="36"/>
          <w:szCs w:val="36"/>
        </w:rPr>
        <w:t>报 名 申 请 表</w:t>
      </w:r>
    </w:p>
    <w:p>
      <w:pPr>
        <w:pStyle w:val="3"/>
        <w:spacing w:line="400" w:lineRule="atLeast"/>
        <w:jc w:val="center"/>
        <w:rPr>
          <w:rFonts w:cs="宋体"/>
          <w:b/>
          <w:color w:val="auto"/>
          <w:sz w:val="24"/>
          <w:szCs w:val="24"/>
        </w:rPr>
      </w:pPr>
    </w:p>
    <w:tbl>
      <w:tblPr>
        <w:tblStyle w:val="4"/>
        <w:tblW w:w="928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6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2802" w:type="dxa"/>
            <w:vAlign w:val="center"/>
          </w:tcPr>
          <w:p>
            <w:pPr>
              <w:pStyle w:val="3"/>
              <w:spacing w:line="240" w:lineRule="auto"/>
              <w:jc w:val="center"/>
              <w:rPr>
                <w:rFonts w:cs="宋体"/>
                <w:color w:val="auto"/>
                <w:spacing w:val="-8"/>
                <w:sz w:val="24"/>
                <w:szCs w:val="24"/>
              </w:rPr>
            </w:pPr>
            <w:r>
              <w:rPr>
                <w:rFonts w:hint="eastAsia" w:cs="宋体"/>
                <w:color w:val="auto"/>
                <w:spacing w:val="-8"/>
                <w:sz w:val="24"/>
                <w:szCs w:val="24"/>
              </w:rPr>
              <w:t>项目名称（标段）</w:t>
            </w:r>
          </w:p>
        </w:tc>
        <w:tc>
          <w:tcPr>
            <w:tcW w:w="6485" w:type="dxa"/>
            <w:vAlign w:val="center"/>
          </w:tcPr>
          <w:p>
            <w:pPr>
              <w:pStyle w:val="3"/>
              <w:spacing w:line="240" w:lineRule="auto"/>
              <w:rPr>
                <w:rFonts w:cs="宋体"/>
                <w:color w:val="auto"/>
                <w:spacing w:val="-8"/>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2802" w:type="dxa"/>
            <w:vAlign w:val="center"/>
          </w:tcPr>
          <w:p>
            <w:pPr>
              <w:pStyle w:val="3"/>
              <w:spacing w:line="240" w:lineRule="auto"/>
              <w:jc w:val="center"/>
              <w:rPr>
                <w:rFonts w:cs="宋体"/>
                <w:color w:val="auto"/>
                <w:spacing w:val="-8"/>
                <w:sz w:val="24"/>
                <w:szCs w:val="24"/>
              </w:rPr>
            </w:pPr>
            <w:r>
              <w:rPr>
                <w:rFonts w:hint="eastAsia" w:cs="宋体"/>
                <w:color w:val="auto"/>
                <w:spacing w:val="-8"/>
                <w:sz w:val="24"/>
                <w:szCs w:val="24"/>
              </w:rPr>
              <w:t>投标人全称</w:t>
            </w:r>
          </w:p>
        </w:tc>
        <w:tc>
          <w:tcPr>
            <w:tcW w:w="6485" w:type="dxa"/>
            <w:vAlign w:val="center"/>
          </w:tcPr>
          <w:p>
            <w:pPr>
              <w:pStyle w:val="3"/>
              <w:spacing w:line="240" w:lineRule="auto"/>
              <w:rPr>
                <w:rFonts w:cs="宋体"/>
                <w:color w:val="auto"/>
                <w:spacing w:val="-8"/>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2802" w:type="dxa"/>
            <w:vAlign w:val="center"/>
          </w:tcPr>
          <w:p>
            <w:pPr>
              <w:pStyle w:val="3"/>
              <w:spacing w:line="240" w:lineRule="auto"/>
              <w:jc w:val="center"/>
              <w:rPr>
                <w:rFonts w:cs="宋体"/>
                <w:color w:val="auto"/>
                <w:spacing w:val="-8"/>
                <w:sz w:val="24"/>
                <w:szCs w:val="24"/>
              </w:rPr>
            </w:pPr>
            <w:r>
              <w:rPr>
                <w:rFonts w:hint="eastAsia" w:cs="宋体"/>
                <w:color w:val="auto"/>
                <w:spacing w:val="-8"/>
                <w:sz w:val="24"/>
                <w:szCs w:val="24"/>
              </w:rPr>
              <w:t>法定代表人</w:t>
            </w:r>
          </w:p>
        </w:tc>
        <w:tc>
          <w:tcPr>
            <w:tcW w:w="6485" w:type="dxa"/>
            <w:vAlign w:val="center"/>
          </w:tcPr>
          <w:p>
            <w:pPr>
              <w:pStyle w:val="3"/>
              <w:spacing w:line="240" w:lineRule="auto"/>
              <w:rPr>
                <w:rFonts w:cs="宋体"/>
                <w:color w:val="auto"/>
                <w:spacing w:val="-8"/>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2802" w:type="dxa"/>
            <w:vAlign w:val="center"/>
          </w:tcPr>
          <w:p>
            <w:pPr>
              <w:pStyle w:val="3"/>
              <w:spacing w:line="240" w:lineRule="auto"/>
              <w:jc w:val="center"/>
              <w:rPr>
                <w:rFonts w:cs="宋体"/>
                <w:color w:val="auto"/>
                <w:spacing w:val="-8"/>
                <w:sz w:val="24"/>
                <w:szCs w:val="24"/>
              </w:rPr>
            </w:pPr>
            <w:r>
              <w:rPr>
                <w:rFonts w:hint="eastAsia" w:cs="宋体"/>
                <w:color w:val="auto"/>
                <w:spacing w:val="-8"/>
                <w:sz w:val="24"/>
                <w:szCs w:val="24"/>
              </w:rPr>
              <w:t>监理企业资质全称等级</w:t>
            </w:r>
          </w:p>
        </w:tc>
        <w:tc>
          <w:tcPr>
            <w:tcW w:w="6485" w:type="dxa"/>
            <w:vAlign w:val="center"/>
          </w:tcPr>
          <w:p>
            <w:pPr>
              <w:pStyle w:val="3"/>
              <w:spacing w:line="240" w:lineRule="auto"/>
              <w:rPr>
                <w:rFonts w:cs="宋体"/>
                <w:color w:val="auto"/>
                <w:spacing w:val="-8"/>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2802" w:type="dxa"/>
            <w:vAlign w:val="center"/>
          </w:tcPr>
          <w:p>
            <w:pPr>
              <w:pStyle w:val="3"/>
              <w:spacing w:line="240" w:lineRule="auto"/>
              <w:jc w:val="center"/>
              <w:rPr>
                <w:rFonts w:cs="宋体"/>
                <w:color w:val="auto"/>
                <w:spacing w:val="-8"/>
                <w:sz w:val="24"/>
                <w:szCs w:val="24"/>
              </w:rPr>
            </w:pPr>
            <w:r>
              <w:rPr>
                <w:rFonts w:hint="eastAsia" w:cs="宋体"/>
                <w:color w:val="auto"/>
                <w:spacing w:val="-8"/>
                <w:sz w:val="24"/>
                <w:szCs w:val="24"/>
              </w:rPr>
              <w:t>报名时间</w:t>
            </w:r>
          </w:p>
        </w:tc>
        <w:tc>
          <w:tcPr>
            <w:tcW w:w="6485" w:type="dxa"/>
            <w:vAlign w:val="center"/>
          </w:tcPr>
          <w:p>
            <w:pPr>
              <w:pStyle w:val="3"/>
              <w:spacing w:line="240" w:lineRule="auto"/>
              <w:rPr>
                <w:rFonts w:cs="宋体"/>
                <w:color w:val="auto"/>
                <w:spacing w:val="-8"/>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2802" w:type="dxa"/>
            <w:vMerge w:val="restart"/>
            <w:vAlign w:val="center"/>
          </w:tcPr>
          <w:p>
            <w:pPr>
              <w:pStyle w:val="3"/>
              <w:spacing w:line="240" w:lineRule="auto"/>
              <w:jc w:val="center"/>
              <w:rPr>
                <w:rFonts w:cs="宋体"/>
                <w:color w:val="auto"/>
                <w:spacing w:val="-8"/>
                <w:sz w:val="24"/>
                <w:szCs w:val="24"/>
              </w:rPr>
            </w:pPr>
            <w:r>
              <w:rPr>
                <w:rFonts w:hint="eastAsia" w:cs="宋体"/>
                <w:color w:val="auto"/>
                <w:spacing w:val="-8"/>
                <w:sz w:val="24"/>
                <w:szCs w:val="24"/>
              </w:rPr>
              <w:t>联系方法</w:t>
            </w:r>
          </w:p>
        </w:tc>
        <w:tc>
          <w:tcPr>
            <w:tcW w:w="6485" w:type="dxa"/>
            <w:vAlign w:val="center"/>
          </w:tcPr>
          <w:p>
            <w:pPr>
              <w:pStyle w:val="3"/>
              <w:spacing w:line="240" w:lineRule="auto"/>
              <w:rPr>
                <w:rFonts w:cs="宋体"/>
                <w:color w:val="auto"/>
                <w:spacing w:val="-8"/>
                <w:sz w:val="24"/>
                <w:szCs w:val="24"/>
              </w:rPr>
            </w:pPr>
            <w:r>
              <w:rPr>
                <w:rFonts w:hint="eastAsia" w:cs="宋体"/>
                <w:color w:val="auto"/>
                <w:spacing w:val="-8"/>
                <w:sz w:val="24"/>
                <w:szCs w:val="24"/>
              </w:rPr>
              <w:t>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2802" w:type="dxa"/>
            <w:vMerge w:val="continue"/>
            <w:vAlign w:val="center"/>
          </w:tcPr>
          <w:p>
            <w:pPr>
              <w:pStyle w:val="3"/>
              <w:spacing w:line="240" w:lineRule="auto"/>
              <w:jc w:val="center"/>
              <w:rPr>
                <w:rFonts w:cs="宋体"/>
                <w:color w:val="auto"/>
                <w:spacing w:val="-8"/>
                <w:sz w:val="24"/>
                <w:szCs w:val="24"/>
              </w:rPr>
            </w:pPr>
          </w:p>
        </w:tc>
        <w:tc>
          <w:tcPr>
            <w:tcW w:w="6485" w:type="dxa"/>
            <w:vAlign w:val="center"/>
          </w:tcPr>
          <w:p>
            <w:pPr>
              <w:pStyle w:val="3"/>
              <w:spacing w:line="240" w:lineRule="auto"/>
              <w:rPr>
                <w:rFonts w:cs="宋体"/>
                <w:color w:val="auto"/>
                <w:spacing w:val="-8"/>
                <w:sz w:val="24"/>
                <w:szCs w:val="24"/>
              </w:rPr>
            </w:pPr>
            <w:r>
              <w:rPr>
                <w:rFonts w:hint="eastAsia" w:cs="宋体"/>
                <w:color w:val="auto"/>
                <w:spacing w:val="-8"/>
                <w:sz w:val="24"/>
                <w:szCs w:val="24"/>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2802" w:type="dxa"/>
            <w:vMerge w:val="continue"/>
            <w:vAlign w:val="center"/>
          </w:tcPr>
          <w:p>
            <w:pPr>
              <w:pStyle w:val="3"/>
              <w:spacing w:line="240" w:lineRule="auto"/>
              <w:jc w:val="center"/>
              <w:rPr>
                <w:rFonts w:cs="宋体"/>
                <w:color w:val="auto"/>
                <w:spacing w:val="-8"/>
                <w:sz w:val="24"/>
                <w:szCs w:val="24"/>
              </w:rPr>
            </w:pPr>
          </w:p>
        </w:tc>
        <w:tc>
          <w:tcPr>
            <w:tcW w:w="6485" w:type="dxa"/>
            <w:vAlign w:val="center"/>
          </w:tcPr>
          <w:p>
            <w:pPr>
              <w:pStyle w:val="3"/>
              <w:spacing w:line="240" w:lineRule="auto"/>
              <w:rPr>
                <w:rFonts w:cs="宋体"/>
                <w:color w:val="auto"/>
                <w:spacing w:val="-8"/>
                <w:sz w:val="24"/>
                <w:szCs w:val="24"/>
              </w:rPr>
            </w:pPr>
            <w:r>
              <w:rPr>
                <w:rFonts w:hint="eastAsia" w:cs="宋体"/>
                <w:color w:val="auto"/>
                <w:spacing w:val="-8"/>
                <w:sz w:val="24"/>
                <w:szCs w:val="24"/>
              </w:rPr>
              <w:t>电子信箱：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2802" w:type="dxa"/>
            <w:vMerge w:val="continue"/>
            <w:vAlign w:val="center"/>
          </w:tcPr>
          <w:p>
            <w:pPr>
              <w:pStyle w:val="3"/>
              <w:spacing w:line="240" w:lineRule="auto"/>
              <w:jc w:val="center"/>
              <w:rPr>
                <w:rFonts w:cs="宋体"/>
                <w:color w:val="auto"/>
                <w:spacing w:val="-8"/>
                <w:sz w:val="24"/>
                <w:szCs w:val="24"/>
              </w:rPr>
            </w:pPr>
          </w:p>
        </w:tc>
        <w:tc>
          <w:tcPr>
            <w:tcW w:w="6485" w:type="dxa"/>
            <w:vAlign w:val="center"/>
          </w:tcPr>
          <w:p>
            <w:pPr>
              <w:pStyle w:val="3"/>
              <w:spacing w:line="240" w:lineRule="auto"/>
              <w:rPr>
                <w:rFonts w:cs="宋体"/>
                <w:color w:val="auto"/>
                <w:spacing w:val="-8"/>
                <w:sz w:val="24"/>
                <w:szCs w:val="24"/>
              </w:rPr>
            </w:pPr>
            <w:r>
              <w:rPr>
                <w:rFonts w:hint="eastAsia" w:cs="宋体"/>
                <w:color w:val="auto"/>
                <w:spacing w:val="-8"/>
                <w:sz w:val="24"/>
                <w:szCs w:val="24"/>
              </w:rPr>
              <w:t>单位电话：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2802" w:type="dxa"/>
            <w:vMerge w:val="continue"/>
            <w:vAlign w:val="center"/>
          </w:tcPr>
          <w:p>
            <w:pPr>
              <w:pStyle w:val="3"/>
              <w:spacing w:line="240" w:lineRule="auto"/>
              <w:jc w:val="center"/>
              <w:rPr>
                <w:rFonts w:cs="宋体"/>
                <w:color w:val="auto"/>
                <w:spacing w:val="-8"/>
                <w:sz w:val="24"/>
                <w:szCs w:val="24"/>
              </w:rPr>
            </w:pPr>
          </w:p>
        </w:tc>
        <w:tc>
          <w:tcPr>
            <w:tcW w:w="6485" w:type="dxa"/>
            <w:vAlign w:val="center"/>
          </w:tcPr>
          <w:p>
            <w:pPr>
              <w:pStyle w:val="3"/>
              <w:spacing w:line="240" w:lineRule="auto"/>
              <w:rPr>
                <w:rFonts w:cs="宋体"/>
                <w:color w:val="auto"/>
                <w:spacing w:val="-8"/>
                <w:sz w:val="24"/>
                <w:szCs w:val="24"/>
              </w:rPr>
            </w:pPr>
            <w:r>
              <w:rPr>
                <w:rFonts w:hint="eastAsia" w:cs="宋体"/>
                <w:color w:val="auto"/>
                <w:spacing w:val="-8"/>
                <w:sz w:val="24"/>
                <w:szCs w:val="24"/>
              </w:rPr>
              <w:t>单位传真：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6" w:hRule="atLeast"/>
          <w:jc w:val="center"/>
        </w:trPr>
        <w:tc>
          <w:tcPr>
            <w:tcW w:w="2802" w:type="dxa"/>
            <w:vAlign w:val="center"/>
          </w:tcPr>
          <w:p>
            <w:pPr>
              <w:pStyle w:val="3"/>
              <w:spacing w:line="240" w:lineRule="auto"/>
              <w:jc w:val="center"/>
              <w:rPr>
                <w:rFonts w:cs="宋体"/>
                <w:color w:val="auto"/>
                <w:spacing w:val="-8"/>
                <w:sz w:val="24"/>
                <w:szCs w:val="24"/>
              </w:rPr>
            </w:pPr>
            <w:r>
              <w:rPr>
                <w:rFonts w:hint="eastAsia" w:cs="宋体"/>
                <w:color w:val="auto"/>
                <w:spacing w:val="-8"/>
                <w:sz w:val="24"/>
                <w:szCs w:val="24"/>
              </w:rPr>
              <w:t>单位确认</w:t>
            </w:r>
          </w:p>
          <w:p>
            <w:pPr>
              <w:pStyle w:val="3"/>
              <w:spacing w:line="240" w:lineRule="auto"/>
              <w:jc w:val="center"/>
              <w:rPr>
                <w:rFonts w:cs="宋体"/>
                <w:color w:val="auto"/>
                <w:spacing w:val="-8"/>
                <w:sz w:val="24"/>
                <w:szCs w:val="24"/>
              </w:rPr>
            </w:pPr>
            <w:r>
              <w:rPr>
                <w:rFonts w:hint="eastAsia" w:cs="宋体"/>
                <w:color w:val="auto"/>
                <w:spacing w:val="-8"/>
                <w:sz w:val="24"/>
                <w:szCs w:val="24"/>
              </w:rPr>
              <w:t>（加盖单位公章）</w:t>
            </w:r>
          </w:p>
        </w:tc>
        <w:tc>
          <w:tcPr>
            <w:tcW w:w="6485" w:type="dxa"/>
            <w:vAlign w:val="center"/>
          </w:tcPr>
          <w:p>
            <w:pPr>
              <w:pStyle w:val="3"/>
              <w:spacing w:line="240" w:lineRule="auto"/>
              <w:rPr>
                <w:rFonts w:cs="宋体"/>
                <w:color w:val="auto"/>
                <w:spacing w:val="-8"/>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1" w:hRule="atLeast"/>
          <w:jc w:val="center"/>
        </w:trPr>
        <w:tc>
          <w:tcPr>
            <w:tcW w:w="2802" w:type="dxa"/>
            <w:vAlign w:val="center"/>
          </w:tcPr>
          <w:p>
            <w:pPr>
              <w:pStyle w:val="3"/>
              <w:spacing w:line="240" w:lineRule="auto"/>
              <w:jc w:val="center"/>
              <w:rPr>
                <w:rFonts w:cs="宋体"/>
                <w:color w:val="auto"/>
                <w:spacing w:val="-8"/>
                <w:sz w:val="24"/>
                <w:szCs w:val="24"/>
              </w:rPr>
            </w:pPr>
            <w:r>
              <w:rPr>
                <w:rFonts w:hint="eastAsia" w:cs="宋体"/>
                <w:color w:val="auto"/>
                <w:spacing w:val="-8"/>
                <w:sz w:val="24"/>
                <w:szCs w:val="24"/>
              </w:rPr>
              <w:t>备注</w:t>
            </w:r>
          </w:p>
        </w:tc>
        <w:tc>
          <w:tcPr>
            <w:tcW w:w="6485" w:type="dxa"/>
            <w:vAlign w:val="center"/>
          </w:tcPr>
          <w:p>
            <w:pPr>
              <w:pStyle w:val="3"/>
              <w:spacing w:line="240" w:lineRule="auto"/>
              <w:rPr>
                <w:rFonts w:cs="宋体"/>
                <w:color w:val="auto"/>
                <w:spacing w:val="-8"/>
                <w:sz w:val="24"/>
                <w:szCs w:val="24"/>
              </w:rPr>
            </w:pPr>
          </w:p>
        </w:tc>
      </w:tr>
    </w:tbl>
    <w:p>
      <w:pPr>
        <w:pStyle w:val="3"/>
        <w:rPr>
          <w:rFonts w:cs="宋体"/>
          <w:color w:val="auto"/>
          <w:sz w:val="24"/>
          <w:szCs w:val="24"/>
        </w:rPr>
      </w:pPr>
    </w:p>
    <w:p>
      <w:pPr>
        <w:pStyle w:val="3"/>
        <w:rPr>
          <w:rFonts w:cs="宋体"/>
          <w:color w:val="auto"/>
          <w:sz w:val="24"/>
          <w:szCs w:val="24"/>
        </w:rPr>
      </w:pPr>
      <w:r>
        <w:rPr>
          <w:rFonts w:hint="eastAsia" w:cs="宋体"/>
          <w:color w:val="auto"/>
          <w:sz w:val="24"/>
          <w:szCs w:val="24"/>
        </w:rPr>
        <w:t>注：1、符合报名条件且有意向参加投标的单位，填写本报名申请表。注意每张填写一个标段，每栏填写完整，单位确认栏中印章清晰、完整，与单位全称一致。</w:t>
      </w:r>
    </w:p>
    <w:p>
      <w:pPr>
        <w:pStyle w:val="3"/>
        <w:rPr>
          <w:rFonts w:cs="宋体"/>
          <w:color w:val="auto"/>
          <w:sz w:val="24"/>
          <w:szCs w:val="24"/>
        </w:rPr>
      </w:pPr>
      <w:r>
        <w:rPr>
          <w:rFonts w:hint="eastAsia" w:cs="宋体"/>
          <w:color w:val="auto"/>
          <w:sz w:val="24"/>
          <w:szCs w:val="24"/>
        </w:rPr>
        <w:t>2、请拟报名单位在现场报名时携带此表原件。</w:t>
      </w:r>
    </w:p>
    <w:p>
      <w:pPr>
        <w:spacing w:line="400" w:lineRule="exact"/>
        <w:rPr>
          <w:rFonts w:ascii="宋体" w:hAnsi="宋体" w:eastAsia="宋体" w:cs="宋体"/>
          <w:b/>
          <w:color w:val="auto"/>
          <w:sz w:val="30"/>
          <w:szCs w:val="30"/>
          <w:lang w:bidi="en-US"/>
        </w:rPr>
      </w:pPr>
    </w:p>
    <w:p>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1D03AB"/>
    <w:rsid w:val="1A1D03AB"/>
    <w:rsid w:val="50C0697F"/>
    <w:rsid w:val="788265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lang w:val="en-US" w:eastAsia="zh-CN" w:bidi="ar-SA"/>
    </w:rPr>
  </w:style>
  <w:style w:type="paragraph" w:styleId="2">
    <w:name w:val="heading 2"/>
    <w:basedOn w:val="1"/>
    <w:next w:val="1"/>
    <w:qFormat/>
    <w:uiPriority w:val="99"/>
    <w:pPr>
      <w:keepNext/>
      <w:keepLines/>
      <w:spacing w:line="412" w:lineRule="auto"/>
      <w:jc w:val="center"/>
      <w:outlineLvl w:val="1"/>
    </w:pPr>
    <w:rPr>
      <w:rFonts w:ascii="Arial" w:hAnsi="Arial" w:eastAsia="黑体"/>
      <w:kern w:val="0"/>
      <w:sz w:val="20"/>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3">
    <w:name w:val="Plain Text"/>
    <w:basedOn w:val="1"/>
    <w:qFormat/>
    <w:uiPriority w:val="0"/>
    <w:pPr>
      <w:widowControl w:val="0"/>
      <w:adjustRightInd/>
      <w:spacing w:after="0" w:line="360" w:lineRule="auto"/>
      <w:jc w:val="both"/>
    </w:pPr>
    <w:rPr>
      <w:rFonts w:ascii="宋体" w:hAnsi="宋体" w:eastAsia="宋体" w:cs="Times New Roman"/>
      <w:kern w:val="2"/>
      <w:sz w:val="21"/>
      <w:szCs w:val="20"/>
    </w:rPr>
  </w:style>
  <w:style w:type="character" w:customStyle="1" w:styleId="6">
    <w:name w:val="info1"/>
    <w:qFormat/>
    <w:uiPriority w:val="99"/>
    <w:rPr>
      <w:sz w:val="29"/>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Office_11.3.0.8632_F1E327BC-269C-435d-A152-05C5408002CA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2020-04-26T06:22:00Z</dcterms:created>
  <dc:creator>兴良W</dc:creator>
  <cp:lastModifiedBy>兴良W</cp:lastModifiedBy>
  <dcterms:modified xsi:type="dcterms:W3CDTF">2020-04-26T06:41:20Z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2052-11.3.0.8632</vt:lpwstr>
  </property>
</Properties>
</file>